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780600">
        <w:tc>
          <w:tcPr>
            <w:tcW w:w="1712" w:type="dxa"/>
          </w:tcPr>
          <w:p w:rsidR="00780600" w:rsidRDefault="00A32A1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780600" w:rsidRDefault="00A32A1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780600" w:rsidRDefault="00A32A1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780600" w:rsidRDefault="00780600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600" w:rsidRDefault="00780600">
      <w:pPr>
        <w:rPr>
          <w:rFonts w:ascii="Calibri" w:eastAsia="Times New Roman" w:hAnsi="Calibri" w:cs="Times New Roman"/>
        </w:rPr>
      </w:pPr>
    </w:p>
    <w:p w:rsidR="00780600" w:rsidRDefault="00780600">
      <w:pPr>
        <w:rPr>
          <w:rFonts w:ascii="Calibri" w:eastAsia="Times New Roman" w:hAnsi="Calibri" w:cs="Times New Roman"/>
        </w:rPr>
      </w:pPr>
    </w:p>
    <w:p w:rsidR="00780600" w:rsidRDefault="00780600">
      <w:pPr>
        <w:rPr>
          <w:rFonts w:ascii="Calibri" w:eastAsia="Times New Roman" w:hAnsi="Calibri" w:cs="Times New Roman"/>
        </w:rPr>
      </w:pPr>
    </w:p>
    <w:p w:rsidR="00780600" w:rsidRDefault="00780600">
      <w:pPr>
        <w:rPr>
          <w:rFonts w:ascii="Calibri" w:eastAsia="Times New Roman" w:hAnsi="Calibri" w:cs="Times New Roman"/>
        </w:rPr>
      </w:pPr>
    </w:p>
    <w:p w:rsidR="00780600" w:rsidRDefault="00780600">
      <w:pPr>
        <w:rPr>
          <w:rFonts w:ascii="Calibri" w:eastAsia="Times New Roman" w:hAnsi="Calibri" w:cs="Times New Roman"/>
        </w:rPr>
      </w:pPr>
    </w:p>
    <w:p w:rsidR="00780600" w:rsidRDefault="00780600">
      <w:pPr>
        <w:rPr>
          <w:rFonts w:ascii="Calibri" w:eastAsia="Times New Roman" w:hAnsi="Calibri" w:cs="Times New Roman"/>
        </w:rPr>
      </w:pPr>
    </w:p>
    <w:p w:rsidR="00780600" w:rsidRDefault="00780600">
      <w:pPr>
        <w:rPr>
          <w:rFonts w:ascii="Calibri" w:eastAsia="Times New Roman" w:hAnsi="Calibri" w:cs="Times New Roman"/>
        </w:rPr>
      </w:pPr>
    </w:p>
    <w:p w:rsidR="00780600" w:rsidRDefault="00780600">
      <w:pPr>
        <w:rPr>
          <w:rFonts w:ascii="Calibri" w:eastAsia="Times New Roman" w:hAnsi="Calibri" w:cs="Times New Roman"/>
        </w:rPr>
      </w:pPr>
    </w:p>
    <w:p w:rsidR="00780600" w:rsidRDefault="00A32A1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780600" w:rsidRDefault="00A32A11">
      <w:pPr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ОП.01 Основы микробиологи, санитарии и гигиены </w:t>
      </w:r>
    </w:p>
    <w:p w:rsidR="00780600" w:rsidRDefault="00A32A11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ППКРС</w:t>
      </w:r>
    </w:p>
    <w:p w:rsidR="00780600" w:rsidRDefault="00A32A11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43.01.09 Повар, кондитер </w:t>
      </w: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00" w:rsidRDefault="00780600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80600" w:rsidRDefault="00E94FE5">
      <w:pPr>
        <w:jc w:val="center"/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Челябинск, 2026</w:t>
      </w: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 w:clear="all"/>
      </w:r>
    </w:p>
    <w:p w:rsidR="00780600" w:rsidRDefault="00A32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80600">
        <w:tc>
          <w:tcPr>
            <w:tcW w:w="7501" w:type="dxa"/>
          </w:tcPr>
          <w:p w:rsidR="00780600" w:rsidRDefault="00A32A11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600">
        <w:tc>
          <w:tcPr>
            <w:tcW w:w="7501" w:type="dxa"/>
          </w:tcPr>
          <w:p w:rsidR="00780600" w:rsidRDefault="00A32A11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780600" w:rsidRDefault="00A32A11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600">
        <w:tc>
          <w:tcPr>
            <w:tcW w:w="7501" w:type="dxa"/>
          </w:tcPr>
          <w:p w:rsidR="00780600" w:rsidRDefault="00A32A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sz w:val="28"/>
          <w:szCs w:val="28"/>
        </w:rPr>
        <w:t>. ОБЩАЯ ХАРАКТЕРИСТИКА РАБОЧЕЙ ПРОГРАММЫ УЧЕБНОЙ ДИСЦИПЛИНЫ</w:t>
      </w: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780600" w:rsidRDefault="00A32A11">
      <w:pPr>
        <w:widowControl w:val="0"/>
        <w:ind w:firstLine="77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 учебной дисциплины является частью основной образовательной программы в соответствии с ФГОС СПО по профессии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43.01.09 Повар, кондитер, утвержденного приказом Министерства образования и науки РФ 09 декабря 2016 г. № 1569, с учетом изменений ФГОС согласно приказу Министерства Просвещения Российской Федерации от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3 июля 2024 года №464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780600" w:rsidRDefault="00A32A11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Программа разработана  в соотве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780600" w:rsidRDefault="00780600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0600" w:rsidRDefault="00A32A11">
      <w:pPr>
        <w:pStyle w:val="aff9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дисциплины в структуре основной профессиональной образовательной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рограммы: дисциплина относится к общепрофессиональному циклу. </w:t>
      </w:r>
    </w:p>
    <w:p w:rsidR="00780600" w:rsidRDefault="00A32A11">
      <w:pPr>
        <w:pStyle w:val="aff9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780600" w:rsidRDefault="00A32A11">
      <w:pPr>
        <w:pStyle w:val="aff9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соблюдать санитарно-эпидемиологические требования к процессам  приготовления и по</w:t>
      </w:r>
      <w:r>
        <w:rPr>
          <w:rFonts w:ascii="Times New Roman" w:hAnsi="Times New Roman" w:cs="Times New Roman"/>
          <w:sz w:val="28"/>
          <w:szCs w:val="28"/>
        </w:rPr>
        <w:t xml:space="preserve">дготовки к реализации блюд, кулинарных, мучных, кондитерских изделий, закусок, напитков; 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определять источники микробиологического загрязнения;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производить санитарную обработку оборудования и инвентаря,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обеспечивать выполнение требований системы анал</w:t>
      </w:r>
      <w:r>
        <w:rPr>
          <w:rFonts w:ascii="Times New Roman" w:hAnsi="Times New Roman" w:cs="Times New Roman"/>
          <w:sz w:val="28"/>
          <w:szCs w:val="28"/>
        </w:rPr>
        <w:t>иза, оценки и управления  опасными факторами (ХАССП) при выполнении работ;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готовить растворы дезинфицирующих и моющих средств;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загрязнения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проводить органолептическую оценку безопасности  пищевого сырья и продуктов;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рассчитывать энергетическую ценн</w:t>
      </w:r>
      <w:r>
        <w:rPr>
          <w:rFonts w:ascii="Times New Roman" w:hAnsi="Times New Roman" w:cs="Times New Roman"/>
          <w:sz w:val="28"/>
          <w:szCs w:val="28"/>
        </w:rPr>
        <w:t>ость блюд;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рассчитывать суточный расход  энергии в зависимости от основного энергетического обмена человека;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составлять рационы питания для различных категорий потребителей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обучающийся должен знать: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основные понятия и</w:t>
      </w:r>
      <w:r>
        <w:rPr>
          <w:rFonts w:ascii="Times New Roman" w:hAnsi="Times New Roman" w:cs="Times New Roman"/>
          <w:sz w:val="28"/>
          <w:szCs w:val="28"/>
        </w:rPr>
        <w:t xml:space="preserve"> термины микробиологии;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 xml:space="preserve">основные группы микроорганизмов, 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микробиология основных пищевых продуктов;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правила личной гигиены работников организации питания;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классификацию моющих средств, правила их применения, условия и сроки хранения;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правила проведения дезинфекции, дезинсекции, дератизации;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основные пищевые инфекции и пищевые отравления;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возможные источники микробиологического загрязнения в процессе производства кулинарной продукции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ab/>
        <w:t>методы предотвращения порчи сырья и готовой про</w:t>
      </w:r>
      <w:r>
        <w:rPr>
          <w:rFonts w:ascii="Times New Roman" w:hAnsi="Times New Roman" w:cs="Times New Roman"/>
          <w:sz w:val="28"/>
          <w:szCs w:val="28"/>
        </w:rPr>
        <w:t>дукции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пищевые вещества и их значение для организма человека;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суточную норму потребности человека в питательных веществах;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основные процессы обмена веществ в организме;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суточный расход энергии;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состав, физиологическое значение, энергетическую и п</w:t>
      </w:r>
      <w:r>
        <w:rPr>
          <w:rFonts w:ascii="Times New Roman" w:hAnsi="Times New Roman" w:cs="Times New Roman"/>
          <w:sz w:val="28"/>
          <w:szCs w:val="28"/>
        </w:rPr>
        <w:t>ищевую ценность различных продуктов питания;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физико-химические изменения пищи в процессе пищеварения;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усвояемость пищи, влияющие на нее факторы;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нормы и принципы рационального сбалансированного питания для различных групп населения;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назначение диет</w:t>
      </w:r>
      <w:r>
        <w:rPr>
          <w:rFonts w:ascii="Times New Roman" w:hAnsi="Times New Roman" w:cs="Times New Roman"/>
          <w:sz w:val="28"/>
          <w:szCs w:val="28"/>
        </w:rPr>
        <w:t>ического (лечебного)  питания, характеристику диет;</w:t>
      </w:r>
    </w:p>
    <w:p w:rsidR="00780600" w:rsidRDefault="00A32A11">
      <w:pPr>
        <w:pStyle w:val="aff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методики составления рационов питания</w:t>
      </w:r>
    </w:p>
    <w:p w:rsidR="00780600" w:rsidRDefault="00780600">
      <w:pPr>
        <w:pStyle w:val="af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780600">
      <w:pPr>
        <w:pStyle w:val="aff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A32A11">
      <w:pPr>
        <w:pStyle w:val="aff9"/>
        <w:spacing w:after="0" w:line="240" w:lineRule="auto"/>
        <w:ind w:left="7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Формируемые общие и профессиональные компетенции:</w:t>
      </w:r>
    </w:p>
    <w:p w:rsidR="00780600" w:rsidRDefault="00A32A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Выбирать способы решения задач профессиональной деятельности, применительно к различным контекстам.</w:t>
      </w:r>
    </w:p>
    <w:p w:rsidR="00780600" w:rsidRDefault="00A32A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780600" w:rsidRDefault="00A32A11">
      <w:pPr>
        <w:shd w:val="clear" w:color="auto" w:fill="FFFFFF"/>
        <w:spacing w:after="0" w:line="240" w:lineRule="auto"/>
        <w:jc w:val="both"/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03.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:rsidR="00780600" w:rsidRDefault="00A32A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04.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Эффективно взаимодейс</w:t>
      </w:r>
      <w:r>
        <w:rPr>
          <w:rFonts w:ascii="Times New Roman" w:hAnsi="Times New Roman" w:cs="Times New Roman"/>
          <w:sz w:val="28"/>
          <w:szCs w:val="28"/>
        </w:rPr>
        <w:t>твовать и работать в коллективе и команде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80600" w:rsidRDefault="00A32A11">
      <w:pPr>
        <w:shd w:val="clear" w:color="auto" w:fill="FFFFFF"/>
        <w:spacing w:after="0" w:line="240" w:lineRule="auto"/>
        <w:jc w:val="both"/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05.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780600" w:rsidRDefault="00A32A11">
      <w:pPr>
        <w:shd w:val="clear" w:color="auto" w:fill="FFFFFF"/>
        <w:spacing w:after="0" w:line="240" w:lineRule="auto"/>
        <w:jc w:val="both"/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06.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</w:t>
      </w:r>
      <w:r>
        <w:rPr>
          <w:rFonts w:ascii="Times New Roman" w:hAnsi="Times New Roman" w:cs="Times New Roman"/>
          <w:sz w:val="28"/>
          <w:szCs w:val="28"/>
        </w:rPr>
        <w:t>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780600" w:rsidRDefault="00A32A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07.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Содействовать сохранени</w:t>
      </w:r>
      <w:r>
        <w:rPr>
          <w:rFonts w:ascii="Times New Roman" w:hAnsi="Times New Roman" w:cs="Times New Roman"/>
          <w:sz w:val="28"/>
          <w:szCs w:val="28"/>
        </w:rPr>
        <w:t>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780600" w:rsidRDefault="00A32A11"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08.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Использовать средства физической культуры для сохранения и укрепления здоровья в процесс</w:t>
      </w:r>
      <w:r>
        <w:rPr>
          <w:rFonts w:ascii="Times New Roman" w:hAnsi="Times New Roman" w:cs="Times New Roman"/>
          <w:sz w:val="28"/>
          <w:szCs w:val="28"/>
        </w:rPr>
        <w:t>е профессиональной деятельности и поддержания необходимого уровня физической подготовленности</w:t>
      </w:r>
    </w:p>
    <w:p w:rsidR="00780600" w:rsidRDefault="00A32A11">
      <w:pPr>
        <w:jc w:val="both"/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09.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  <w:r>
        <w:t xml:space="preserve"> </w:t>
      </w:r>
    </w:p>
    <w:p w:rsidR="00780600" w:rsidRDefault="00A32A1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ПК 1.1. Подготавливать рабочее место, оборудование, сырье, исходные м</w:t>
      </w:r>
      <w:r>
        <w:rPr>
          <w:rFonts w:ascii="Times New Roman" w:eastAsia="Times New Roman" w:hAnsi="Times New Roman" w:cs="Times New Roman"/>
          <w:sz w:val="28"/>
          <w:szCs w:val="28"/>
        </w:rPr>
        <w:t>атериалы для обработки сырья, приготовления полуфабрикатов в соответствии с инструкциями и регламентами.</w:t>
      </w:r>
    </w:p>
    <w:p w:rsidR="00780600" w:rsidRDefault="00A32A1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ПК 1.2.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780600" w:rsidRDefault="00A32A1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780600" w:rsidRDefault="00A32A1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1.4. Проводить приготовление и подготовку к реализации полуфабрикатов разнообразного асс</w:t>
      </w:r>
      <w:r>
        <w:rPr>
          <w:rFonts w:ascii="Times New Roman" w:eastAsia="Times New Roman" w:hAnsi="Times New Roman" w:cs="Times New Roman"/>
          <w:sz w:val="28"/>
          <w:szCs w:val="28"/>
        </w:rPr>
        <w:t>ортимента для блюд, кулинарных изделий из мяса, домашней птицы, дичи, кролик.</w:t>
      </w:r>
    </w:p>
    <w:p w:rsidR="00780600" w:rsidRDefault="00A32A1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</w:t>
      </w:r>
      <w:r>
        <w:rPr>
          <w:rFonts w:ascii="Times New Roman" w:eastAsia="Times New Roman" w:hAnsi="Times New Roman" w:cs="Times New Roman"/>
          <w:sz w:val="28"/>
          <w:szCs w:val="28"/>
        </w:rPr>
        <w:t>ии с инструкциями и регламентами.</w:t>
      </w:r>
    </w:p>
    <w:p w:rsidR="00780600" w:rsidRDefault="00A32A1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780600" w:rsidRDefault="00A32A1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4.1. Подготавливать рабочее место,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780600" w:rsidRDefault="00A32A1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5.1. Подготавливать рабочее место кондитера, оборудование, инвентарь</w:t>
      </w:r>
      <w:r>
        <w:rPr>
          <w:rFonts w:ascii="Times New Roman" w:eastAsia="Times New Roman" w:hAnsi="Times New Roman" w:cs="Times New Roman"/>
          <w:sz w:val="28"/>
          <w:szCs w:val="28"/>
        </w:rPr>
        <w:t>, кондитерское сырье, исходные материалы к работе в соответствии с инструкциями и регламентами.</w:t>
      </w: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A32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85"/>
        <w:gridCol w:w="1779"/>
      </w:tblGrid>
      <w:tr w:rsidR="00780600">
        <w:trPr>
          <w:trHeight w:val="490"/>
        </w:trPr>
        <w:tc>
          <w:tcPr>
            <w:tcW w:w="406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4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80600">
        <w:trPr>
          <w:trHeight w:val="490"/>
        </w:trPr>
        <w:tc>
          <w:tcPr>
            <w:tcW w:w="406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4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80</w:t>
            </w:r>
          </w:p>
        </w:tc>
      </w:tr>
      <w:tr w:rsidR="00780600">
        <w:trPr>
          <w:trHeight w:val="490"/>
        </w:trPr>
        <w:tc>
          <w:tcPr>
            <w:tcW w:w="5000" w:type="pct"/>
            <w:gridSpan w:val="2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80600">
        <w:trPr>
          <w:trHeight w:val="490"/>
        </w:trPr>
        <w:tc>
          <w:tcPr>
            <w:tcW w:w="406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4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34</w:t>
            </w:r>
          </w:p>
        </w:tc>
      </w:tr>
      <w:tr w:rsidR="00780600">
        <w:trPr>
          <w:trHeight w:val="490"/>
        </w:trPr>
        <w:tc>
          <w:tcPr>
            <w:tcW w:w="406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94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80600">
        <w:trPr>
          <w:trHeight w:val="490"/>
        </w:trPr>
        <w:tc>
          <w:tcPr>
            <w:tcW w:w="406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4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46</w:t>
            </w:r>
          </w:p>
        </w:tc>
      </w:tr>
      <w:tr w:rsidR="00780600">
        <w:trPr>
          <w:trHeight w:val="490"/>
        </w:trPr>
        <w:tc>
          <w:tcPr>
            <w:tcW w:w="406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40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80600">
        <w:trPr>
          <w:trHeight w:val="490"/>
        </w:trPr>
        <w:tc>
          <w:tcPr>
            <w:tcW w:w="5000" w:type="pct"/>
            <w:gridSpan w:val="2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в форме зачета </w:t>
            </w:r>
          </w:p>
        </w:tc>
      </w:tr>
    </w:tbl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0600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8"/>
        <w:tblW w:w="15559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463"/>
        <w:gridCol w:w="1701"/>
        <w:gridCol w:w="1701"/>
      </w:tblGrid>
      <w:tr w:rsidR="00780600" w:rsidRPr="00E94FE5" w:rsidTr="00E94FE5">
        <w:trPr>
          <w:trHeight w:val="20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6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</w:t>
            </w:r>
            <w:bookmarkStart w:id="0" w:name="_GoBack"/>
            <w:bookmarkEnd w:id="0"/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жание учебного материала и формы организации деятельности </w:t>
            </w:r>
            <w:proofErr w:type="gramStart"/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Осваиваемые элементы компетенций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1-7, 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Цели, задачи, сущность, структура дисциплины. Основные понятия и термины микробиологии.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Микробиологические исследования и открытия А. Левенгука, </w:t>
            </w:r>
            <w:proofErr w:type="spell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Л.Пастера</w:t>
            </w:r>
            <w:proofErr w:type="spell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И.И. Мечникова, А. А. Лебедева.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 1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Основы микробиологии в пищевом производстве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группы, классификация микроорганизмов, отличительные признаки бактерий, плесневых грибов, дрожжей и вирусов.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Роль бактерий, плесневых грибов и дрожжей в пищевом производстве.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892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Характеристики микрофлоры почвы, воды и воздуха.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Роль микроорганизмов в круговороте веще</w:t>
            </w: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 в пр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ироде.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1263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Влияние температурных факторов на развитие микроорганизмов.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Влияние микроорганизмов на формирование санитарно-гигиенических условий предприятий общественного питания.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Liberation Sans" w:hAnsi="Times New Roman"/>
                <w:color w:val="000000"/>
                <w:sz w:val="24"/>
                <w:szCs w:val="24"/>
              </w:rPr>
              <w:t>Изучение устройства микроскопа. Изучение препаратов различных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Liberation Sans" w:hAnsi="Times New Roman"/>
                <w:color w:val="000000"/>
                <w:sz w:val="24"/>
                <w:szCs w:val="24"/>
              </w:rPr>
              <w:t>микроорганизмов.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Liberation Sans" w:hAnsi="Times New Roman"/>
                <w:color w:val="000000"/>
                <w:sz w:val="24"/>
                <w:szCs w:val="24"/>
              </w:rPr>
              <w:t>Определение основных групп микроорганизмов. Изучение препаратов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Liberation Sans" w:hAnsi="Times New Roman"/>
                <w:color w:val="000000"/>
                <w:sz w:val="24"/>
                <w:szCs w:val="24"/>
              </w:rPr>
              <w:t>микроскопических дрожжей на различных питательных средах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 микробиологической безопасности пищевых продуктов. Работа с муляжами, консервами, образцами пищевых продуктов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Изучение под микроскопом микроорганизмов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1.2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пищевые инфекции и пищевые отравления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08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Патогенные микроорганизмы: понятие, биологические особенности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Пищевые инфекции, пищевые отравления и глистные заболевания.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Острые кишечные инфекции: брюшной тиф, дизентерия, холера, сальмонеллез и др. Возбудители, симптоматика, источники заражения, меры борьбы с инфекцией на предприятиях. Зоонозы: бруцеллез, туберкулез, сибирская язва, ящур.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1479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Возможные источники микробиологического загрязнения в пищевом производстве, условия их развития. </w:t>
            </w: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Возбудители, симптоматика, источники заражения, меры борьбы с инфекцией на предприятиях. 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Зоонозы: бруцеллез, туберкулез, сибирская язва, ящур. 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1536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Пищевые отравления микробного и немикробного происхождения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Методы предотвращения порчи сырья и готовой продукции на предприятиях общественного питания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Схема микробиологического контроля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802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ситуационных задач по определению наличия патогенной микрофлоры в пищевых продуктах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Применение практических </w:t>
            </w:r>
            <w:proofErr w:type="gramStart"/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навыков соблюдения мер предупреждения пищевых инфекционных заболеваний</w:t>
            </w:r>
            <w:proofErr w:type="gramEnd"/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 2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Основы физиологии питания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Основные пище вые вещества, их источники, роль в </w:t>
            </w: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структуре питания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Основные пищевые вещества: белки, жиры, углеводы, витамины и </w:t>
            </w:r>
            <w:proofErr w:type="spell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витаминоподобные</w:t>
            </w:r>
            <w:proofErr w:type="spell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соединения, микроэлементы, вода.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559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Физиологическая роль основных пищевых веще</w:t>
            </w: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 в стр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уктуре питания, суточная норма потребности человека в питательных веществах.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2.2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Пищеварение и усвояемость пищи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 ПК 5.1</w:t>
            </w:r>
          </w:p>
        </w:tc>
      </w:tr>
      <w:tr w:rsidR="00780600" w:rsidRPr="00E94FE5" w:rsidTr="00E94FE5">
        <w:trPr>
          <w:trHeight w:val="1393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о процессе пищеварения.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Физико-химические изменения пищи в процессе пищеварения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Усвояемость пищи: понятие, факторы, влияющие на усвояемость пищи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 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13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Изучение схемы пищеварительного тракта.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859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13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продуктов питания, лучших с точки зрения усвоения пищи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2.3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Обмен веществ и энергии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человека. Общее понятие об обмене энергии.  Понятие о калорийности пищи.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Суточный расход энергии. Энергетическ</w:t>
            </w: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 баланс организма.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Методика расчёта энергетической ценности блюда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Выполнение расчёта калорийности блюда (по заданию преподавателя)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Тема 2.4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892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Рациональное питание: понятие, основные принципы.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Режим питания и его значение.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201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Принципы нормирования основных пищевых веществ и калорийности пищи в зависимости от пола, возраста и интенсивности труда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</w:t>
            </w: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ционов питания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1114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4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Составление рационов питания для различных категорий потребителей</w:t>
            </w: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714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 3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Санитария и гигиена в пищевом производстве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Личная и производственная гигиена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1288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Правила личной гигиены работников пищевых производств, требования к внешнему виду.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Требования к содержанию форменной одежды. Медицинский контроль: значение и сроки проведения медицинских обследований.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1263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Влияние факторов внешней среды на здоровье человека.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91"/>
              </w:tabs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Требования системы ХАССП к соблюдению личной и производственной гигиены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3.2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Санитарно-гигиенические требования к помещениям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Требования к материалам.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Требования системы ХАССП к содержанию помещений, оборудования, инвентаря, посуды в организациях питания</w:t>
            </w:r>
            <w:r w:rsidRPr="00E94FE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 Изучение требований системы ХАССП, Санитарных норм и правил СП 2.3.6.1079-01 Санитарно-эпидемиологические требования к организациям общественного питан</w:t>
            </w:r>
            <w:r w:rsidRPr="00E94FE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ия, изготовлению и </w:t>
            </w:r>
            <w:proofErr w:type="spellStart"/>
            <w:r w:rsidRPr="00E94FE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оборотоспособности</w:t>
            </w:r>
            <w:proofErr w:type="spellEnd"/>
            <w:r w:rsidRPr="00E94FE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 них пищевых продуктов и продовольственного сырья.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Дезинфекция, дезинсекция дератизация, правила проведения. Моющие и дезинфицирующие средства, классификация, правила их применения, условия и сроки хранения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9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Приготовление растворов дезинфицирующих и моющих средств.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253" w:lineRule="atLeast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санитарной обработки оборудования и инвентаря</w:t>
            </w:r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87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Применение практических </w:t>
            </w:r>
            <w:proofErr w:type="gramStart"/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навыков соблюдения мер предупреждения пищевых инфекционных заболеваний</w:t>
            </w:r>
            <w:proofErr w:type="gramEnd"/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. Применение практических </w:t>
            </w:r>
            <w:proofErr w:type="gramStart"/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навыков соблюдения м</w:t>
            </w:r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ер предупреждения пищевых отравлений</w:t>
            </w:r>
            <w:proofErr w:type="gramEnd"/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87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Применение практических </w:t>
            </w:r>
            <w:proofErr w:type="gramStart"/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навыков соблюдения мер предупреждения глистных </w:t>
            </w:r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lastRenderedPageBreak/>
              <w:t>заболеваний</w:t>
            </w:r>
            <w:proofErr w:type="gramEnd"/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. Применение практических навыков соблюдения личной гигиены и производственной санитарии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87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Применение практических навыков соблюдения санитарных требований к устройству и содержанию предприятий питания, оборудованию, инвентарю, посуде и таре. Применение практических навыков соблюдения санитарных требований к кулинарной обработке продуктов и проц</w:t>
            </w:r>
            <w:r w:rsidRPr="00E94FE5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ессу приготовления блюд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Тема 3.3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322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892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Санитарные правила применения пищевых добавок.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Перечень разрешенных и запрещенных добавок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Гигиеническая оценка качества готовой пищи (бракераж).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Liberation Sans" w:hAnsi="Times New Roman"/>
                <w:color w:val="000000"/>
                <w:sz w:val="24"/>
                <w:szCs w:val="24"/>
              </w:rPr>
              <w:t>Определение основных видов микробной порчи продуктов разных групп: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Liberation Sans" w:hAnsi="Times New Roman"/>
                <w:color w:val="000000"/>
                <w:sz w:val="24"/>
                <w:szCs w:val="24"/>
              </w:rPr>
              <w:t>возбудители, меры профилактики и борьбы с микробной порчей сырья и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Liberation Sans" w:hAnsi="Times New Roman"/>
                <w:color w:val="000000"/>
                <w:sz w:val="24"/>
                <w:szCs w:val="24"/>
              </w:rPr>
              <w:t>готовой продукции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Liberation Sans" w:hAnsi="Times New Roman"/>
                <w:color w:val="000000"/>
                <w:sz w:val="24"/>
                <w:szCs w:val="24"/>
              </w:rPr>
              <w:t>Исследование микробиологических показателей безопасности пищевых продуктов и кулинарной продукции.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3.4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1-9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ПК 1.1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2.1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3.1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4.1-</w:t>
            </w:r>
          </w:p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5.1</w:t>
            </w:r>
          </w:p>
        </w:tc>
      </w:tr>
      <w:tr w:rsidR="00780600" w:rsidRPr="00E94FE5" w:rsidTr="00E94FE5">
        <w:trPr>
          <w:trHeight w:val="1906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Санитарно-гигиенические требования к транспорту, к приемке и хранению продовольственного сырья, продуктов питания и кулинарной продукции. </w:t>
            </w:r>
          </w:p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Сопроводительная документация. Санитарные требования к складским помещениям, их планировке, устройству и содержанию. </w:t>
            </w: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892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 w:rsidP="00E94F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600" w:rsidRPr="00E94FE5" w:rsidTr="00E94FE5">
        <w:trPr>
          <w:trHeight w:val="20"/>
        </w:trPr>
        <w:tc>
          <w:tcPr>
            <w:tcW w:w="269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0600" w:rsidRPr="00E94FE5" w:rsidRDefault="007806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12157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09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80600" w:rsidRPr="00E94FE5" w:rsidTr="00E94FE5">
        <w:trPr>
          <w:trHeight w:val="20"/>
        </w:trPr>
        <w:tc>
          <w:tcPr>
            <w:tcW w:w="12157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 w:rsidP="00E94F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600" w:rsidRPr="00E94FE5" w:rsidRDefault="00A32A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0600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780600" w:rsidRDefault="00A32A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УЧЕБНОЙ ДИСЦИПЛИНЫ</w:t>
      </w:r>
    </w:p>
    <w:p w:rsidR="00780600" w:rsidRDefault="007806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0600" w:rsidRDefault="00A32A1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Для реализации программы учебной дисциплины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предусмотрен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следующие специальные помещения:</w:t>
      </w:r>
    </w:p>
    <w:p w:rsidR="00780600" w:rsidRDefault="00A3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>Кабинет «</w:t>
      </w:r>
      <w:r>
        <w:rPr>
          <w:rFonts w:ascii="Times New Roman" w:eastAsia="Times New Roman" w:hAnsi="Times New Roman" w:cs="Times New Roman"/>
          <w:sz w:val="28"/>
          <w:szCs w:val="28"/>
        </w:rPr>
        <w:t>Микробиологии, физиологии питания, санитарии и гигиены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</w:p>
    <w:p w:rsidR="00780600" w:rsidRDefault="00A32A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оснащенный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>
        <w:rPr>
          <w:rFonts w:ascii="Times New Roman" w:hAnsi="Times New Roman" w:cs="Times New Roman"/>
          <w:bCs/>
          <w:sz w:val="28"/>
          <w:szCs w:val="28"/>
        </w:rPr>
        <w:t>доской учебной, раб</w:t>
      </w:r>
      <w:r>
        <w:rPr>
          <w:rFonts w:ascii="Times New Roman" w:hAnsi="Times New Roman" w:cs="Times New Roman"/>
          <w:bCs/>
          <w:sz w:val="28"/>
          <w:szCs w:val="28"/>
        </w:rPr>
        <w:t xml:space="preserve">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ascii="Times New Roman" w:hAnsi="Times New Roman" w:cs="Times New Roman"/>
          <w:sz w:val="28"/>
          <w:szCs w:val="28"/>
        </w:rPr>
        <w:t xml:space="preserve">компьютером, средствами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аудиовизуализации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, мультимедийным проектором; нагляд</w:t>
      </w:r>
      <w:r>
        <w:rPr>
          <w:rFonts w:ascii="Times New Roman" w:hAnsi="Times New Roman" w:cs="Times New Roman"/>
          <w:sz w:val="28"/>
          <w:szCs w:val="28"/>
        </w:rPr>
        <w:t xml:space="preserve">ными пособиями (натуральными образцами продуктов, муляжами, плакатами, </w:t>
      </w: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  <w:proofErr w:type="gramEnd"/>
    </w:p>
    <w:p w:rsidR="00780600" w:rsidRDefault="007806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0600" w:rsidRDefault="00A32A1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E94FE5" w:rsidRPr="00E94FE5" w:rsidRDefault="00E94FE5" w:rsidP="00E94FE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4FE5">
        <w:rPr>
          <w:rFonts w:ascii="Times New Roman" w:hAnsi="Times New Roman" w:cs="Times New Roman"/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E94FE5">
        <w:rPr>
          <w:rFonts w:ascii="Times New Roman" w:hAnsi="Times New Roman" w:cs="Times New Roman"/>
          <w:bCs/>
          <w:sz w:val="28"/>
          <w:szCs w:val="28"/>
        </w:rPr>
        <w:t>которым</w:t>
      </w:r>
      <w:proofErr w:type="gramEnd"/>
      <w:r w:rsidRPr="00E94FE5">
        <w:rPr>
          <w:rFonts w:ascii="Times New Roman" w:hAnsi="Times New Roman" w:cs="Times New Roman"/>
          <w:bCs/>
          <w:sz w:val="28"/>
          <w:szCs w:val="28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E94FE5">
        <w:rPr>
          <w:rFonts w:ascii="Times New Roman" w:hAnsi="Times New Roman" w:cs="Times New Roman"/>
          <w:bCs/>
          <w:sz w:val="28"/>
          <w:szCs w:val="28"/>
        </w:rPr>
        <w:t>)д</w:t>
      </w:r>
      <w:proofErr w:type="gramEnd"/>
      <w:r w:rsidRPr="00E94FE5">
        <w:rPr>
          <w:rFonts w:ascii="Times New Roman" w:hAnsi="Times New Roman" w:cs="Times New Roman"/>
          <w:bCs/>
          <w:sz w:val="28"/>
          <w:szCs w:val="28"/>
        </w:rPr>
        <w:t>ля каждого обучающегося.</w:t>
      </w:r>
    </w:p>
    <w:p w:rsidR="00E94FE5" w:rsidRPr="00E94FE5" w:rsidRDefault="00E94FE5" w:rsidP="00E94FE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4FE5" w:rsidRPr="00E94FE5" w:rsidRDefault="00E94FE5" w:rsidP="00E94FE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4FE5">
        <w:rPr>
          <w:rFonts w:ascii="Times New Roman" w:hAnsi="Times New Roman" w:cs="Times New Roman"/>
          <w:bCs/>
          <w:sz w:val="28"/>
          <w:szCs w:val="28"/>
        </w:rPr>
        <w:t>Режим доступа:</w:t>
      </w:r>
    </w:p>
    <w:p w:rsidR="00E94FE5" w:rsidRPr="00E94FE5" w:rsidRDefault="00E94FE5" w:rsidP="00E94F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E94FE5">
          <w:rPr>
            <w:rStyle w:val="af0"/>
            <w:rFonts w:ascii="Times New Roman" w:hAnsi="Times New Roman"/>
            <w:sz w:val="28"/>
            <w:szCs w:val="28"/>
          </w:rPr>
          <w:t>ЭБС Лань</w:t>
        </w:r>
      </w:hyperlink>
    </w:p>
    <w:p w:rsidR="00E94FE5" w:rsidRPr="00E94FE5" w:rsidRDefault="00E94FE5" w:rsidP="00E94F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E94FE5">
          <w:rPr>
            <w:rStyle w:val="af0"/>
            <w:rFonts w:ascii="Times New Roman" w:hAnsi="Times New Roman"/>
            <w:sz w:val="28"/>
            <w:szCs w:val="28"/>
          </w:rPr>
          <w:t xml:space="preserve">Образовательная платформа </w:t>
        </w:r>
        <w:proofErr w:type="spellStart"/>
        <w:r w:rsidRPr="00E94FE5">
          <w:rPr>
            <w:rStyle w:val="af0"/>
            <w:rFonts w:ascii="Times New Roman" w:hAnsi="Times New Roman"/>
            <w:sz w:val="28"/>
            <w:szCs w:val="28"/>
          </w:rPr>
          <w:t>Юрайт</w:t>
        </w:r>
        <w:proofErr w:type="spellEnd"/>
        <w:r w:rsidRPr="00E94FE5">
          <w:rPr>
            <w:rStyle w:val="af0"/>
            <w:rFonts w:ascii="Times New Roman" w:hAnsi="Times New Roman"/>
            <w:sz w:val="28"/>
            <w:szCs w:val="28"/>
          </w:rPr>
          <w:t xml:space="preserve">. Для вузов и </w:t>
        </w:r>
        <w:proofErr w:type="spellStart"/>
        <w:r w:rsidRPr="00E94FE5">
          <w:rPr>
            <w:rStyle w:val="af0"/>
            <w:rFonts w:ascii="Times New Roman" w:hAnsi="Times New Roman"/>
            <w:sz w:val="28"/>
            <w:szCs w:val="28"/>
          </w:rPr>
          <w:t>ссузов</w:t>
        </w:r>
        <w:proofErr w:type="spellEnd"/>
        <w:r w:rsidRPr="00E94FE5">
          <w:rPr>
            <w:rStyle w:val="af0"/>
            <w:rFonts w:ascii="Times New Roman" w:hAnsi="Times New Roman"/>
            <w:sz w:val="28"/>
            <w:szCs w:val="28"/>
          </w:rPr>
          <w:t>.</w:t>
        </w:r>
      </w:hyperlink>
    </w:p>
    <w:p w:rsidR="00780600" w:rsidRDefault="00A32A11" w:rsidP="00A32A11">
      <w:pPr>
        <w:pStyle w:val="aff9"/>
        <w:numPr>
          <w:ilvl w:val="2"/>
          <w:numId w:val="3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1.Гернет, М. В. Микробиология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/ Н.Г. Ильяшенко, Л.Н.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Гернет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ИНФРА-М, 2021. — 263 с. + Доп. материалы [Электронный ресурс]. — (Среднее профессиональное образование). - ISBN 978-5-16-016454-0. -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https://znanium.com/catalog/product/1150324 (дата обращения: 28.10.2021). – </w:t>
      </w:r>
      <w:r>
        <w:rPr>
          <w:rFonts w:ascii="Times New Roman" w:hAnsi="Times New Roman" w:cs="Times New Roman"/>
          <w:sz w:val="28"/>
          <w:szCs w:val="28"/>
        </w:rPr>
        <w:t>Режим доступа: по подписке.</w:t>
      </w: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2.Линич, Е. П. Гигиенические основы специализированного питания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Е.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Линич</w:t>
      </w:r>
      <w:proofErr w:type="spellEnd"/>
      <w:r>
        <w:rPr>
          <w:rFonts w:ascii="Times New Roman" w:hAnsi="Times New Roman" w:cs="Times New Roman"/>
          <w:sz w:val="28"/>
          <w:szCs w:val="28"/>
        </w:rPr>
        <w:t>, Э. Э. Сафонова. — Санкт-Петербург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Лань, 2020. — 220 с. — ISBN 978-5-8114-6375-6. </w:t>
      </w: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Линич</w:t>
      </w:r>
      <w:proofErr w:type="spellEnd"/>
      <w:r>
        <w:rPr>
          <w:rFonts w:ascii="Times New Roman" w:hAnsi="Times New Roman" w:cs="Times New Roman"/>
          <w:sz w:val="28"/>
          <w:szCs w:val="28"/>
        </w:rPr>
        <w:t>, Е. П. Санитария и гигиена пит</w:t>
      </w:r>
      <w:r>
        <w:rPr>
          <w:rFonts w:ascii="Times New Roman" w:hAnsi="Times New Roman" w:cs="Times New Roman"/>
          <w:sz w:val="28"/>
          <w:szCs w:val="28"/>
        </w:rPr>
        <w:t>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Е.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Линич</w:t>
      </w:r>
      <w:proofErr w:type="spellEnd"/>
      <w:r>
        <w:rPr>
          <w:rFonts w:ascii="Times New Roman" w:hAnsi="Times New Roman" w:cs="Times New Roman"/>
          <w:sz w:val="28"/>
          <w:szCs w:val="28"/>
        </w:rPr>
        <w:t>, Э. Э. Сафонова. — Санкт-Петербург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Лань, 2020. — 188 с. — ISBN 978-5-8114 6377-0. 3. 4.Линич, Е. П. Санитария и гигиена питания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Е.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Линич</w:t>
      </w:r>
      <w:proofErr w:type="spellEnd"/>
      <w:r>
        <w:rPr>
          <w:rFonts w:ascii="Times New Roman" w:hAnsi="Times New Roman" w:cs="Times New Roman"/>
          <w:sz w:val="28"/>
          <w:szCs w:val="28"/>
        </w:rPr>
        <w:t>, Э. Э. Сафонова. — Санкт-Петербург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Лань</w:t>
      </w:r>
      <w:r>
        <w:rPr>
          <w:rFonts w:ascii="Times New Roman" w:hAnsi="Times New Roman" w:cs="Times New Roman"/>
          <w:sz w:val="28"/>
          <w:szCs w:val="28"/>
        </w:rPr>
        <w:t>, 2020. — 188 с. — ISBN 978-5-8114 6377-0. 4. 5.Линич, Е. П. Функциональное питание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Е.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Линич</w:t>
      </w:r>
      <w:proofErr w:type="spellEnd"/>
      <w:r>
        <w:rPr>
          <w:rFonts w:ascii="Times New Roman" w:hAnsi="Times New Roman" w:cs="Times New Roman"/>
          <w:sz w:val="28"/>
          <w:szCs w:val="28"/>
        </w:rPr>
        <w:t>, Э. Э. Сафонова. — Санкт-Петербург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Лань, 2020. — 180 с. — ISBN 978-5-8114-6376-3.</w:t>
      </w:r>
    </w:p>
    <w:p w:rsidR="00780600" w:rsidRDefault="00780600">
      <w:pPr>
        <w:pStyle w:val="cv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80600" w:rsidRDefault="00A32A11" w:rsidP="00A32A11">
      <w:pPr>
        <w:pStyle w:val="aff9"/>
        <w:widowControl w:val="0"/>
        <w:numPr>
          <w:ilvl w:val="2"/>
          <w:numId w:val="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780600" w:rsidRDefault="00A32A11" w:rsidP="00A32A1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Леонова, И. Б. Основы микробиологии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и практикум для среднего профессионального образования / И. Б. Леонова. —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2021. — 298 с. — (Профессиональное образование). — ISBN 978-5-534-05352-4. —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электронный // Образов</w:t>
      </w:r>
      <w:r>
        <w:rPr>
          <w:rFonts w:ascii="Times New Roman" w:hAnsi="Times New Roman" w:cs="Times New Roman"/>
          <w:sz w:val="28"/>
          <w:szCs w:val="28"/>
        </w:rPr>
        <w:t xml:space="preserve">ательная платформа https://urait.ru/bcode/472601 (дата обращения: 31.10.2021).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600" w:rsidRDefault="00780600">
      <w:pPr>
        <w:pStyle w:val="aff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780600">
      <w:pPr>
        <w:pStyle w:val="aff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780600">
      <w:pPr>
        <w:pStyle w:val="aff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780600">
      <w:pPr>
        <w:pStyle w:val="aff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A32A11" w:rsidP="00A32A11">
      <w:pPr>
        <w:pStyle w:val="aff9"/>
        <w:numPr>
          <w:ilvl w:val="2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документы:</w:t>
      </w:r>
    </w:p>
    <w:p w:rsidR="00780600" w:rsidRDefault="00A32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ГОСТ 31984-2012 Услуги общественного питания. Общие требования.-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80600" w:rsidRDefault="00A32A11">
      <w:pPr>
        <w:pStyle w:val="af8"/>
        <w:jc w:val="both"/>
        <w:rPr>
          <w:b w:val="0"/>
          <w:sz w:val="28"/>
        </w:rPr>
      </w:pPr>
      <w:r>
        <w:rPr>
          <w:b w:val="0"/>
          <w:sz w:val="28"/>
        </w:rPr>
        <w:t xml:space="preserve">2015-01-01. -  М.: </w:t>
      </w:r>
      <w:proofErr w:type="spellStart"/>
      <w:r>
        <w:rPr>
          <w:b w:val="0"/>
          <w:sz w:val="28"/>
        </w:rPr>
        <w:t>Стандартинформ</w:t>
      </w:r>
      <w:proofErr w:type="spellEnd"/>
      <w:r>
        <w:rPr>
          <w:b w:val="0"/>
          <w:sz w:val="28"/>
        </w:rPr>
        <w:t>, 2014.-</w:t>
      </w:r>
      <w:r>
        <w:rPr>
          <w:b w:val="0"/>
          <w:sz w:val="28"/>
          <w:lang w:val="en-US"/>
        </w:rPr>
        <w:t>III</w:t>
      </w:r>
      <w:r>
        <w:rPr>
          <w:b w:val="0"/>
          <w:sz w:val="28"/>
        </w:rPr>
        <w:t>, 8 с.</w:t>
      </w:r>
    </w:p>
    <w:p w:rsidR="00780600" w:rsidRDefault="00A32A11" w:rsidP="00A32A11">
      <w:pPr>
        <w:pStyle w:val="af8"/>
        <w:numPr>
          <w:ilvl w:val="0"/>
          <w:numId w:val="5"/>
        </w:numPr>
        <w:ind w:left="0" w:firstLine="0"/>
        <w:jc w:val="both"/>
        <w:rPr>
          <w:b w:val="0"/>
          <w:sz w:val="28"/>
        </w:rPr>
      </w:pPr>
      <w:r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 w:val="28"/>
        </w:rPr>
        <w:t>Введ</w:t>
      </w:r>
      <w:proofErr w:type="spellEnd"/>
      <w:r>
        <w:rPr>
          <w:b w:val="0"/>
          <w:sz w:val="28"/>
        </w:rPr>
        <w:t xml:space="preserve">.  2016-01-01. -  М.: </w:t>
      </w:r>
      <w:proofErr w:type="spellStart"/>
      <w:r>
        <w:rPr>
          <w:b w:val="0"/>
          <w:sz w:val="28"/>
        </w:rPr>
        <w:t>Стандартинформ</w:t>
      </w:r>
      <w:proofErr w:type="spellEnd"/>
      <w:r>
        <w:rPr>
          <w:b w:val="0"/>
          <w:sz w:val="28"/>
        </w:rPr>
        <w:t>, 2014.-</w:t>
      </w:r>
      <w:r>
        <w:rPr>
          <w:b w:val="0"/>
          <w:sz w:val="28"/>
          <w:lang w:val="en-US"/>
        </w:rPr>
        <w:t>III</w:t>
      </w:r>
      <w:r>
        <w:rPr>
          <w:b w:val="0"/>
          <w:sz w:val="28"/>
        </w:rPr>
        <w:t>, 48 с.</w:t>
      </w:r>
    </w:p>
    <w:p w:rsidR="00780600" w:rsidRDefault="00A32A11" w:rsidP="00A32A11">
      <w:pPr>
        <w:pStyle w:val="af8"/>
        <w:numPr>
          <w:ilvl w:val="0"/>
          <w:numId w:val="5"/>
        </w:numPr>
        <w:ind w:left="0" w:firstLine="0"/>
        <w:jc w:val="both"/>
        <w:rPr>
          <w:b w:val="0"/>
          <w:sz w:val="28"/>
        </w:rPr>
      </w:pPr>
      <w:r>
        <w:rPr>
          <w:b w:val="0"/>
          <w:sz w:val="28"/>
        </w:rPr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 w:val="28"/>
        </w:rPr>
        <w:t>Введ</w:t>
      </w:r>
      <w:proofErr w:type="spellEnd"/>
      <w:r>
        <w:rPr>
          <w:b w:val="0"/>
          <w:sz w:val="28"/>
        </w:rPr>
        <w:t xml:space="preserve">. 2015-01-01. -  М.: </w:t>
      </w:r>
      <w:proofErr w:type="spellStart"/>
      <w:r>
        <w:rPr>
          <w:b w:val="0"/>
          <w:sz w:val="28"/>
        </w:rPr>
        <w:t>Стандартинформ</w:t>
      </w:r>
      <w:proofErr w:type="spellEnd"/>
      <w:r>
        <w:rPr>
          <w:b w:val="0"/>
          <w:sz w:val="28"/>
        </w:rPr>
        <w:t>, 2014.-</w:t>
      </w:r>
      <w:r>
        <w:rPr>
          <w:b w:val="0"/>
          <w:sz w:val="28"/>
          <w:lang w:val="en-US"/>
        </w:rPr>
        <w:t>III</w:t>
      </w:r>
      <w:r>
        <w:rPr>
          <w:b w:val="0"/>
          <w:sz w:val="28"/>
        </w:rPr>
        <w:t xml:space="preserve">, 10 </w:t>
      </w:r>
      <w:r>
        <w:rPr>
          <w:b w:val="0"/>
          <w:sz w:val="28"/>
        </w:rPr>
        <w:t>с.</w:t>
      </w:r>
    </w:p>
    <w:p w:rsidR="00780600" w:rsidRDefault="00A32A11" w:rsidP="00A32A1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2016 – 01 – 01.-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Стандартинформ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2014.-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, 12 с.</w:t>
      </w:r>
    </w:p>
    <w:p w:rsidR="00780600" w:rsidRDefault="00A32A11" w:rsidP="00A32A11">
      <w:pPr>
        <w:pStyle w:val="af8"/>
        <w:numPr>
          <w:ilvl w:val="0"/>
          <w:numId w:val="5"/>
        </w:numPr>
        <w:ind w:left="0" w:firstLine="0"/>
        <w:jc w:val="both"/>
        <w:rPr>
          <w:b w:val="0"/>
          <w:sz w:val="28"/>
        </w:rPr>
      </w:pPr>
      <w:r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 w:val="28"/>
        </w:rPr>
        <w:t>Введ</w:t>
      </w:r>
      <w:proofErr w:type="spellEnd"/>
      <w:r>
        <w:rPr>
          <w:b w:val="0"/>
          <w:sz w:val="28"/>
        </w:rPr>
        <w:t xml:space="preserve">. 2016 – 01 – 01. – М.: </w:t>
      </w:r>
      <w:proofErr w:type="spellStart"/>
      <w:r>
        <w:rPr>
          <w:b w:val="0"/>
          <w:sz w:val="28"/>
        </w:rPr>
        <w:t>Стандартинформ</w:t>
      </w:r>
      <w:proofErr w:type="spellEnd"/>
      <w:r>
        <w:rPr>
          <w:b w:val="0"/>
          <w:sz w:val="28"/>
        </w:rPr>
        <w:t xml:space="preserve">, 2014.- </w:t>
      </w:r>
      <w:r>
        <w:rPr>
          <w:b w:val="0"/>
          <w:sz w:val="28"/>
          <w:lang w:val="en-US"/>
        </w:rPr>
        <w:t>III</w:t>
      </w:r>
      <w:r>
        <w:rPr>
          <w:b w:val="0"/>
          <w:sz w:val="28"/>
        </w:rPr>
        <w:t>, 12 с.</w:t>
      </w:r>
    </w:p>
    <w:p w:rsidR="00780600" w:rsidRDefault="00A32A11" w:rsidP="00A32A11">
      <w:pPr>
        <w:pStyle w:val="af8"/>
        <w:numPr>
          <w:ilvl w:val="0"/>
          <w:numId w:val="5"/>
        </w:numPr>
        <w:ind w:left="0" w:firstLine="0"/>
        <w:jc w:val="both"/>
        <w:rPr>
          <w:b w:val="0"/>
          <w:sz w:val="28"/>
        </w:rPr>
      </w:pPr>
      <w:r>
        <w:rPr>
          <w:b w:val="0"/>
          <w:sz w:val="28"/>
        </w:rPr>
        <w:t>ГОСТ 31986-2012  Услуги общественного питания. Метод органолептической оцен</w:t>
      </w:r>
      <w:r>
        <w:rPr>
          <w:b w:val="0"/>
          <w:sz w:val="28"/>
        </w:rPr>
        <w:t xml:space="preserve">ки качества продукции общественного питания. – </w:t>
      </w:r>
      <w:proofErr w:type="spellStart"/>
      <w:r>
        <w:rPr>
          <w:b w:val="0"/>
          <w:sz w:val="28"/>
        </w:rPr>
        <w:t>Введ</w:t>
      </w:r>
      <w:proofErr w:type="spellEnd"/>
      <w:r>
        <w:rPr>
          <w:b w:val="0"/>
          <w:sz w:val="28"/>
        </w:rPr>
        <w:t xml:space="preserve">. 2015 – 01 – 01. – М.: </w:t>
      </w:r>
      <w:proofErr w:type="spellStart"/>
      <w:r>
        <w:rPr>
          <w:b w:val="0"/>
          <w:sz w:val="28"/>
        </w:rPr>
        <w:t>Стандартинформ</w:t>
      </w:r>
      <w:proofErr w:type="spellEnd"/>
      <w:r>
        <w:rPr>
          <w:b w:val="0"/>
          <w:sz w:val="28"/>
        </w:rPr>
        <w:t xml:space="preserve">, 2014. – </w:t>
      </w:r>
      <w:r>
        <w:rPr>
          <w:b w:val="0"/>
          <w:sz w:val="28"/>
          <w:lang w:val="en-US"/>
        </w:rPr>
        <w:t>III</w:t>
      </w:r>
      <w:r>
        <w:rPr>
          <w:b w:val="0"/>
          <w:sz w:val="28"/>
        </w:rPr>
        <w:t>, 11 с.</w:t>
      </w:r>
    </w:p>
    <w:p w:rsidR="00780600" w:rsidRDefault="00A32A11" w:rsidP="00A32A11">
      <w:pPr>
        <w:pStyle w:val="af8"/>
        <w:numPr>
          <w:ilvl w:val="0"/>
          <w:numId w:val="5"/>
        </w:numPr>
        <w:ind w:left="0" w:firstLine="0"/>
        <w:jc w:val="both"/>
        <w:rPr>
          <w:b w:val="0"/>
          <w:spacing w:val="-8"/>
          <w:sz w:val="28"/>
        </w:rPr>
      </w:pPr>
      <w:r>
        <w:rPr>
          <w:b w:val="0"/>
          <w:sz w:val="28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</w:t>
      </w:r>
      <w:r>
        <w:rPr>
          <w:b w:val="0"/>
          <w:sz w:val="28"/>
        </w:rPr>
        <w:t xml:space="preserve">ению и содержанию.- </w:t>
      </w:r>
      <w:proofErr w:type="spellStart"/>
      <w:r>
        <w:rPr>
          <w:b w:val="0"/>
          <w:sz w:val="28"/>
        </w:rPr>
        <w:t>Введ</w:t>
      </w:r>
      <w:proofErr w:type="spellEnd"/>
      <w:r>
        <w:rPr>
          <w:b w:val="0"/>
          <w:sz w:val="28"/>
        </w:rPr>
        <w:t xml:space="preserve">. 2015 – 01 – 01. – М.: </w:t>
      </w:r>
      <w:proofErr w:type="spellStart"/>
      <w:r>
        <w:rPr>
          <w:b w:val="0"/>
          <w:sz w:val="28"/>
        </w:rPr>
        <w:t>Стандартинформ</w:t>
      </w:r>
      <w:proofErr w:type="spellEnd"/>
      <w:r>
        <w:rPr>
          <w:b w:val="0"/>
          <w:sz w:val="28"/>
        </w:rPr>
        <w:t xml:space="preserve">, 2014.- </w:t>
      </w:r>
      <w:r>
        <w:rPr>
          <w:b w:val="0"/>
          <w:sz w:val="28"/>
          <w:lang w:val="en-US"/>
        </w:rPr>
        <w:t>III</w:t>
      </w:r>
      <w:r>
        <w:rPr>
          <w:b w:val="0"/>
          <w:sz w:val="28"/>
        </w:rPr>
        <w:t xml:space="preserve">, 16 с. </w:t>
      </w:r>
    </w:p>
    <w:p w:rsidR="00780600" w:rsidRDefault="00A32A11" w:rsidP="00A32A11">
      <w:pPr>
        <w:pStyle w:val="af8"/>
        <w:numPr>
          <w:ilvl w:val="0"/>
          <w:numId w:val="5"/>
        </w:numPr>
        <w:ind w:left="0" w:firstLine="0"/>
        <w:jc w:val="both"/>
        <w:rPr>
          <w:rStyle w:val="af0"/>
          <w:b w:val="0"/>
          <w:color w:val="auto"/>
          <w:sz w:val="28"/>
        </w:rPr>
      </w:pPr>
      <w:r>
        <w:rPr>
          <w:b w:val="0"/>
          <w:sz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 w:val="28"/>
        </w:rPr>
        <w:t>Введ</w:t>
      </w:r>
      <w:proofErr w:type="spellEnd"/>
      <w:r>
        <w:rPr>
          <w:b w:val="0"/>
          <w:sz w:val="28"/>
        </w:rPr>
        <w:t>. 2015 – 01 –</w:t>
      </w:r>
      <w:r>
        <w:rPr>
          <w:b w:val="0"/>
          <w:sz w:val="28"/>
        </w:rPr>
        <w:t xml:space="preserve"> 01. – М.: </w:t>
      </w:r>
      <w:proofErr w:type="spellStart"/>
      <w:r>
        <w:rPr>
          <w:b w:val="0"/>
          <w:sz w:val="28"/>
        </w:rPr>
        <w:t>Стандартинформ</w:t>
      </w:r>
      <w:proofErr w:type="spellEnd"/>
      <w:r>
        <w:rPr>
          <w:b w:val="0"/>
          <w:sz w:val="28"/>
        </w:rPr>
        <w:t xml:space="preserve">, 2014. – </w:t>
      </w:r>
      <w:r>
        <w:rPr>
          <w:b w:val="0"/>
          <w:sz w:val="28"/>
          <w:lang w:val="en-US"/>
        </w:rPr>
        <w:t>III</w:t>
      </w:r>
      <w:r>
        <w:rPr>
          <w:b w:val="0"/>
          <w:sz w:val="28"/>
        </w:rPr>
        <w:t>, 10 с.</w:t>
      </w:r>
    </w:p>
    <w:p w:rsidR="00780600" w:rsidRDefault="00A32A11" w:rsidP="00A32A11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80600" w:rsidRDefault="00A32A11" w:rsidP="00A32A11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Профессиональный стандарт «Кондитер/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Шоколатье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780600" w:rsidRDefault="0078060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A32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3.3. Кадровое обеспечение образовательного процесса</w:t>
      </w:r>
    </w:p>
    <w:p w:rsidR="00780600" w:rsidRDefault="00A32A1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 Реализация  образовательной программы обеспечивается руководителями и педагогическими работниками образовательной организации, а также лицами, привлекаемыми к реализации образовательной программы на ус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нального образования».</w:t>
      </w:r>
    </w:p>
    <w:p w:rsidR="00780600" w:rsidRDefault="00A32A1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 педагогические работники получают дополнительное профессиональное образование по программам повышения квалификации, в том числе в форме стажировк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и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профессиональной компетенций.</w:t>
      </w:r>
    </w:p>
    <w:p w:rsidR="00780600" w:rsidRDefault="00A32A1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 профессиональных модулей, имеющих опыт деятельности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, должны быть не менее 25 процентов.</w:t>
      </w:r>
    </w:p>
    <w:p w:rsidR="00780600" w:rsidRDefault="007806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80600" w:rsidRDefault="0078060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A32A11">
      <w:pPr>
        <w:rPr>
          <w:rFonts w:ascii="Times New Roman" w:eastAsia="MS Mincho" w:hAnsi="Times New Roman" w:cs="Times New Roman"/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780600" w:rsidRDefault="00780600">
      <w:pPr>
        <w:pStyle w:val="cv"/>
        <w:spacing w:before="0" w:beforeAutospacing="0" w:after="0" w:afterAutospacing="0"/>
        <w:jc w:val="both"/>
        <w:rPr>
          <w:sz w:val="28"/>
          <w:szCs w:val="28"/>
        </w:rPr>
      </w:pPr>
    </w:p>
    <w:p w:rsidR="00780600" w:rsidRDefault="00A32A11" w:rsidP="00A32A11">
      <w:pPr>
        <w:pStyle w:val="aff9"/>
        <w:numPr>
          <w:ilvl w:val="0"/>
          <w:numId w:val="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 И ОЦЕНКА РЕЗУЛЬТАТОВ ОСВОЕНИЯ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0600" w:rsidRDefault="00A32A11">
      <w:pPr>
        <w:pStyle w:val="aff9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tbl>
      <w:tblPr>
        <w:tblW w:w="48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3686"/>
      </w:tblGrid>
      <w:tr w:rsidR="00780600">
        <w:tc>
          <w:tcPr>
            <w:tcW w:w="3284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716" w:type="pct"/>
            <w:vAlign w:val="center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Формы и методы оценки</w:t>
            </w:r>
          </w:p>
        </w:tc>
      </w:tr>
      <w:tr w:rsidR="00780600">
        <w:tc>
          <w:tcPr>
            <w:tcW w:w="3284" w:type="pct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понятия и термины микробиологии;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группы микроорганизмов, 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микробиологию основных пищевых продуктов;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пищевые инфекции и пищевые отравления;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предотвращения порчи сырья и готовой продукции;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личной гигиены работников организации питания;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классификацию моющих средств, правила их применения, условия и сроки хранения;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проведения дезинфекции, дезинсекции, дератизации;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пищевые вещества и их значение для организма человека;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суточную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норму потребности человека в питательных веществах;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процессы обмена веществ в организме;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суточный расход энергии;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физико-химические изменения пищи в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роцессе пищеварения;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усвояемость пищи, влияющие на нее факторы;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нормы и принципы рационального сбалансированного питания для различных групп населения;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 диетического (лечебного)  питания, характеристику диет;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методики составления рационов питания</w:t>
            </w:r>
          </w:p>
        </w:tc>
        <w:tc>
          <w:tcPr>
            <w:tcW w:w="1716" w:type="pct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Текущий контроль: 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тестирование </w:t>
            </w:r>
          </w:p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Промежуточная аттестация: 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форме зачета</w:t>
            </w:r>
          </w:p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80600">
        <w:trPr>
          <w:trHeight w:val="704"/>
        </w:trPr>
        <w:tc>
          <w:tcPr>
            <w:tcW w:w="3284" w:type="pct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санитарно-эпидемиологические требования к процессам  производства и реализации блюд, кулинарных, мучных, кондитерских изделий, закусок, напитков;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обеспечивать выполнение требований системы анализа, оценки и управления  опасными факторами (НАССР)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выполнении работ;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проводить органолептическую оценку безопасности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пищевого сырья и продуктов;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рассчитывать энергетическую ценность блюд;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тавлять рационы питания для различных категорий потребителей</w:t>
            </w:r>
          </w:p>
        </w:tc>
        <w:tc>
          <w:tcPr>
            <w:tcW w:w="1716" w:type="pct"/>
          </w:tcPr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Текущий контроль: 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работы </w:t>
            </w:r>
          </w:p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Промежуточная аттестация: </w:t>
            </w:r>
          </w:p>
          <w:p w:rsidR="00780600" w:rsidRDefault="00A32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форме зачета</w:t>
            </w:r>
          </w:p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600" w:rsidRDefault="007806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600" w:rsidRDefault="0078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06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11" w:rsidRDefault="00A32A11">
      <w:pPr>
        <w:spacing w:line="240" w:lineRule="auto"/>
      </w:pPr>
      <w:r>
        <w:separator/>
      </w:r>
    </w:p>
  </w:endnote>
  <w:endnote w:type="continuationSeparator" w:id="0">
    <w:p w:rsidR="00A32A11" w:rsidRDefault="00A32A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11" w:rsidRDefault="00A32A11">
      <w:pPr>
        <w:spacing w:after="0"/>
      </w:pPr>
      <w:r>
        <w:separator/>
      </w:r>
    </w:p>
  </w:footnote>
  <w:footnote w:type="continuationSeparator" w:id="0">
    <w:p w:rsidR="00A32A11" w:rsidRDefault="00A32A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6C8"/>
    <w:multiLevelType w:val="multilevel"/>
    <w:tmpl w:val="2280F9EA"/>
    <w:lvl w:ilvl="0">
      <w:start w:val="4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">
    <w:nsid w:val="08815D72"/>
    <w:multiLevelType w:val="hybridMultilevel"/>
    <w:tmpl w:val="679AE35E"/>
    <w:lvl w:ilvl="0" w:tplc="2780A71A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424016D6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959E679C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315884DA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39FE3EC8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E4263B30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BE40B3A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EE445B34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40F6674E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56E8437C"/>
    <w:multiLevelType w:val="multilevel"/>
    <w:tmpl w:val="9DCE6A66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06E1430"/>
    <w:multiLevelType w:val="multilevel"/>
    <w:tmpl w:val="4580BB4C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4">
    <w:nsid w:val="702E635F"/>
    <w:multiLevelType w:val="hybridMultilevel"/>
    <w:tmpl w:val="E0C6B46C"/>
    <w:lvl w:ilvl="0" w:tplc="34700D6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 w:tplc="7730C8EA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 w:tplc="42423C9C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 w:tplc="AA5634AA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 w:tplc="A5FE9938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 w:tplc="72B28EB6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 w:tplc="5FD4AD54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 w:tplc="19B6B2B4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 w:tplc="3EB07012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abstractNum w:abstractNumId="5">
    <w:nsid w:val="7AAA2BCB"/>
    <w:multiLevelType w:val="hybridMultilevel"/>
    <w:tmpl w:val="97460800"/>
    <w:lvl w:ilvl="0" w:tplc="3DD6BD76">
      <w:start w:val="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D2BAA142">
      <w:start w:val="1"/>
      <w:numFmt w:val="lowerLetter"/>
      <w:lvlText w:val="%2."/>
      <w:lvlJc w:val="left"/>
      <w:pPr>
        <w:ind w:left="1440" w:hanging="360"/>
      </w:pPr>
    </w:lvl>
    <w:lvl w:ilvl="2" w:tplc="02AE437E">
      <w:start w:val="1"/>
      <w:numFmt w:val="lowerRoman"/>
      <w:lvlText w:val="%3."/>
      <w:lvlJc w:val="right"/>
      <w:pPr>
        <w:ind w:left="2160" w:hanging="180"/>
      </w:pPr>
    </w:lvl>
    <w:lvl w:ilvl="3" w:tplc="97F628EE">
      <w:start w:val="1"/>
      <w:numFmt w:val="decimal"/>
      <w:lvlText w:val="%4."/>
      <w:lvlJc w:val="left"/>
      <w:pPr>
        <w:ind w:left="2880" w:hanging="360"/>
      </w:pPr>
    </w:lvl>
    <w:lvl w:ilvl="4" w:tplc="954E6140">
      <w:start w:val="1"/>
      <w:numFmt w:val="lowerLetter"/>
      <w:lvlText w:val="%5."/>
      <w:lvlJc w:val="left"/>
      <w:pPr>
        <w:ind w:left="3600" w:hanging="360"/>
      </w:pPr>
    </w:lvl>
    <w:lvl w:ilvl="5" w:tplc="2C482704">
      <w:start w:val="1"/>
      <w:numFmt w:val="lowerRoman"/>
      <w:lvlText w:val="%6."/>
      <w:lvlJc w:val="right"/>
      <w:pPr>
        <w:ind w:left="4320" w:hanging="180"/>
      </w:pPr>
    </w:lvl>
    <w:lvl w:ilvl="6" w:tplc="4970CDE2">
      <w:start w:val="1"/>
      <w:numFmt w:val="decimal"/>
      <w:lvlText w:val="%7."/>
      <w:lvlJc w:val="left"/>
      <w:pPr>
        <w:ind w:left="5040" w:hanging="360"/>
      </w:pPr>
    </w:lvl>
    <w:lvl w:ilvl="7" w:tplc="0F56BA0C">
      <w:start w:val="1"/>
      <w:numFmt w:val="lowerLetter"/>
      <w:lvlText w:val="%8."/>
      <w:lvlJc w:val="left"/>
      <w:pPr>
        <w:ind w:left="5760" w:hanging="360"/>
      </w:pPr>
    </w:lvl>
    <w:lvl w:ilvl="8" w:tplc="0BCE559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600"/>
    <w:rsid w:val="00780600"/>
    <w:rsid w:val="00A32A11"/>
    <w:rsid w:val="00E9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character" w:styleId="ab">
    <w:name w:val="FollowedHyperlink"/>
    <w:basedOn w:val="a0"/>
    <w:uiPriority w:val="99"/>
    <w:semiHidden/>
    <w:rPr>
      <w:rFonts w:cs="Times New Roman"/>
      <w:color w:val="800080"/>
      <w:u w:val="single"/>
    </w:rPr>
  </w:style>
  <w:style w:type="character" w:styleId="ac">
    <w:name w:val="footnote reference"/>
    <w:basedOn w:val="a0"/>
    <w:uiPriority w:val="99"/>
    <w:rPr>
      <w:rFonts w:cs="Times New Roman"/>
      <w:vertAlign w:val="superscript"/>
    </w:rPr>
  </w:style>
  <w:style w:type="character" w:styleId="ad">
    <w:name w:val="annotation reference"/>
    <w:basedOn w:val="a0"/>
    <w:uiPriority w:val="99"/>
    <w:rPr>
      <w:rFonts w:cs="Times New Roman"/>
      <w:sz w:val="16"/>
    </w:rPr>
  </w:style>
  <w:style w:type="character" w:styleId="ae">
    <w:name w:val="endnote reference"/>
    <w:basedOn w:val="a0"/>
    <w:uiPriority w:val="99"/>
    <w:semiHidden/>
    <w:qFormat/>
    <w:rPr>
      <w:rFonts w:cs="Times New Roman"/>
      <w:vertAlign w:val="superscript"/>
    </w:rPr>
  </w:style>
  <w:style w:type="character" w:styleId="af">
    <w:name w:val="Emphasis"/>
    <w:basedOn w:val="a0"/>
    <w:uiPriority w:val="99"/>
    <w:qFormat/>
    <w:rPr>
      <w:rFonts w:cs="Times New Roman"/>
      <w:i/>
    </w:rPr>
  </w:style>
  <w:style w:type="character" w:styleId="af0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1">
    <w:name w:val="page number"/>
    <w:basedOn w:val="a0"/>
    <w:uiPriority w:val="99"/>
    <w:rPr>
      <w:rFonts w:cs="Times New Roman"/>
    </w:rPr>
  </w:style>
  <w:style w:type="paragraph" w:styleId="af2">
    <w:name w:val="Balloon Text"/>
    <w:basedOn w:val="a"/>
    <w:link w:val="af3"/>
    <w:uiPriority w:val="99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paragraph" w:styleId="23">
    <w:name w:val="Body Text 2"/>
    <w:basedOn w:val="a"/>
    <w:link w:val="24"/>
    <w:uiPriority w:val="99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paragraph" w:styleId="af4">
    <w:name w:val="Plain Text"/>
    <w:basedOn w:val="a"/>
    <w:link w:val="af5"/>
    <w:uiPriority w:val="99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MS Mincho" w:hAnsi="Calibri" w:cs="Times New Roman"/>
      <w:color w:val="000000"/>
      <w:lang w:eastAsia="en-US"/>
    </w:rPr>
  </w:style>
  <w:style w:type="paragraph" w:styleId="af6">
    <w:name w:val="endnote text"/>
    <w:basedOn w:val="a"/>
    <w:link w:val="af7"/>
    <w:uiPriority w:val="99"/>
    <w:semiHidden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8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9">
    <w:name w:val="annotation text"/>
    <w:basedOn w:val="a"/>
    <w:link w:val="afa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rPr>
      <w:rFonts w:ascii="Calibri" w:hAnsi="Calibri"/>
      <w:b/>
    </w:rPr>
  </w:style>
  <w:style w:type="paragraph" w:styleId="afd">
    <w:name w:val="footnote text"/>
    <w:basedOn w:val="a"/>
    <w:link w:val="afe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81">
    <w:name w:val="toc 8"/>
    <w:basedOn w:val="a"/>
    <w:next w:val="a"/>
    <w:uiPriority w:val="99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aff">
    <w:name w:val="header"/>
    <w:basedOn w:val="a"/>
    <w:link w:val="aff0"/>
    <w:uiPriority w:val="99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91">
    <w:name w:val="toc 9"/>
    <w:basedOn w:val="a"/>
    <w:next w:val="a"/>
    <w:uiPriority w:val="99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styleId="71">
    <w:name w:val="toc 7"/>
    <w:basedOn w:val="a"/>
    <w:next w:val="a"/>
    <w:uiPriority w:val="99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aff1">
    <w:name w:val="Body Text"/>
    <w:basedOn w:val="a"/>
    <w:link w:val="aff2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paragraph" w:styleId="11">
    <w:name w:val="toc 1"/>
    <w:basedOn w:val="a"/>
    <w:next w:val="a"/>
    <w:uiPriority w:val="99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61">
    <w:name w:val="toc 6"/>
    <w:basedOn w:val="a"/>
    <w:next w:val="a"/>
    <w:uiPriority w:val="99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31">
    <w:name w:val="toc 3"/>
    <w:basedOn w:val="a"/>
    <w:next w:val="a"/>
    <w:uiPriority w:val="99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25">
    <w:name w:val="toc 2"/>
    <w:basedOn w:val="a"/>
    <w:next w:val="a"/>
    <w:uiPriority w:val="99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41">
    <w:name w:val="toc 4"/>
    <w:basedOn w:val="a"/>
    <w:next w:val="a"/>
    <w:uiPriority w:val="99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1">
    <w:name w:val="toc 5"/>
    <w:basedOn w:val="a"/>
    <w:next w:val="a"/>
    <w:uiPriority w:val="99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aff3">
    <w:name w:val="Body Text Indent"/>
    <w:basedOn w:val="a"/>
    <w:link w:val="aff4"/>
    <w:uiPriority w:val="99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paragraph" w:styleId="aff5">
    <w:name w:val="footer"/>
    <w:basedOn w:val="a"/>
    <w:link w:val="aff6"/>
    <w:uiPriority w:val="99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7">
    <w:name w:val="Normal (Web)"/>
    <w:basedOn w:val="a"/>
    <w:uiPriority w:val="99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26">
    <w:name w:val="Body Text Indent 2"/>
    <w:basedOn w:val="a"/>
    <w:link w:val="27"/>
    <w:uiPriority w:val="99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28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8">
    <w:name w:val="Table Grid"/>
    <w:basedOn w:val="a1"/>
    <w:uiPriority w:val="99"/>
    <w:rPr>
      <w:rFonts w:ascii="Calibri" w:eastAsia="MS Mincho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List Paragraph"/>
    <w:basedOn w:val="a"/>
    <w:uiPriority w:val="99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MS Mincho" w:hAnsi="Arial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qFormat/>
  </w:style>
  <w:style w:type="character" w:customStyle="1" w:styleId="aff6">
    <w:name w:val="Нижний колонтитул Знак"/>
    <w:basedOn w:val="a0"/>
    <w:link w:val="aff5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afe">
    <w:name w:val="Текст сноски Знак"/>
    <w:basedOn w:val="a0"/>
    <w:link w:val="afd"/>
    <w:uiPriority w:val="99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rPr>
      <w:rFonts w:ascii="Times New Roman" w:hAnsi="Times New Roman" w:cs="Times New Roman"/>
      <w:sz w:val="20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ind w:left="714" w:hanging="357"/>
    </w:pPr>
    <w:rPr>
      <w:rFonts w:ascii="Arial" w:eastAsia="MS Mincho" w:hAnsi="Arial" w:cs="Arial"/>
    </w:rPr>
  </w:style>
  <w:style w:type="character" w:customStyle="1" w:styleId="aff0">
    <w:name w:val="Верхний колонтитул Знак"/>
    <w:basedOn w:val="a0"/>
    <w:link w:val="aff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rPr>
      <w:rFonts w:ascii="Times New Roman" w:hAnsi="Times New Roman"/>
      <w:sz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rPr>
      <w:b/>
    </w:rPr>
  </w:style>
  <w:style w:type="character" w:customStyle="1" w:styleId="afc">
    <w:name w:val="Тема примечания Знак"/>
    <w:basedOn w:val="afa"/>
    <w:link w:val="afb"/>
    <w:uiPriority w:val="99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Pr>
      <w:rFonts w:cs="Times New Roman"/>
      <w:b/>
      <w:bCs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</w:style>
  <w:style w:type="character" w:customStyle="1" w:styleId="affa">
    <w:name w:val="Цветовое выделение"/>
    <w:uiPriority w:val="99"/>
    <w:rPr>
      <w:b/>
      <w:color w:val="26282F"/>
    </w:rPr>
  </w:style>
  <w:style w:type="character" w:customStyle="1" w:styleId="affb">
    <w:name w:val="Гипертекстовая ссылка"/>
    <w:uiPriority w:val="99"/>
    <w:rPr>
      <w:b/>
      <w:color w:val="106BBE"/>
    </w:rPr>
  </w:style>
  <w:style w:type="character" w:customStyle="1" w:styleId="affc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d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"/>
    <w:uiPriority w:val="99"/>
  </w:style>
  <w:style w:type="paragraph" w:customStyle="1" w:styleId="afff">
    <w:name w:val="Внимание: недобросовестность!"/>
    <w:basedOn w:val="affd"/>
    <w:next w:val="a"/>
    <w:uiPriority w:val="99"/>
  </w:style>
  <w:style w:type="character" w:customStyle="1" w:styleId="afff0">
    <w:name w:val="Выделение для Базового Поиска"/>
    <w:uiPriority w:val="99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f2">
    <w:name w:val="Дочерний элемент списка"/>
    <w:basedOn w:val="a"/>
    <w:next w:val="a"/>
    <w:uiPriority w:val="99"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f3"/>
    <w:next w:val="a"/>
    <w:uiPriority w:val="99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customStyle="1" w:styleId="afff6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7">
    <w:name w:val="Заголовок своего сообщения"/>
    <w:uiPriority w:val="99"/>
    <w:rPr>
      <w:b/>
      <w:color w:val="26282F"/>
    </w:rPr>
  </w:style>
  <w:style w:type="paragraph" w:customStyle="1" w:styleId="afff8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Pr>
      <w:b/>
      <w:color w:val="FF0000"/>
    </w:rPr>
  </w:style>
  <w:style w:type="paragraph" w:customStyle="1" w:styleId="afffa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"/>
    <w:uiPriority w:val="99"/>
    <w:pPr>
      <w:spacing w:after="0"/>
      <w:jc w:val="left"/>
    </w:pPr>
  </w:style>
  <w:style w:type="paragraph" w:customStyle="1" w:styleId="afffc">
    <w:name w:val="Интерактивный заголовок"/>
    <w:basedOn w:val="14"/>
    <w:next w:val="a"/>
    <w:uiPriority w:val="99"/>
    <w:rPr>
      <w:u w:val="single"/>
    </w:rPr>
  </w:style>
  <w:style w:type="paragraph" w:customStyle="1" w:styleId="afffd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мментарий"/>
    <w:basedOn w:val="affff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"/>
    <w:uiPriority w:val="99"/>
    <w:rPr>
      <w:i/>
      <w:iCs/>
    </w:rPr>
  </w:style>
  <w:style w:type="paragraph" w:customStyle="1" w:styleId="affff2">
    <w:name w:val="Текст (лев. подпись)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"/>
    <w:uiPriority w:val="99"/>
    <w:rPr>
      <w:sz w:val="14"/>
      <w:szCs w:val="14"/>
    </w:rPr>
  </w:style>
  <w:style w:type="paragraph" w:customStyle="1" w:styleId="affff4">
    <w:name w:val="Текст (прав. подпись)"/>
    <w:basedOn w:val="a"/>
    <w:next w:val="a"/>
    <w:uiPriority w:val="99"/>
    <w:pPr>
      <w:widowControl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"/>
    <w:uiPriority w:val="99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"/>
    <w:uiPriority w:val="99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"/>
    <w:uiPriority w:val="99"/>
  </w:style>
  <w:style w:type="paragraph" w:customStyle="1" w:styleId="affff8">
    <w:name w:val="Моноширинный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"/>
    <w:uiPriority w:val="99"/>
    <w:pPr>
      <w:ind w:firstLine="118"/>
    </w:pPr>
  </w:style>
  <w:style w:type="paragraph" w:customStyle="1" w:styleId="affffd">
    <w:name w:val="Нормальный (таблица)"/>
    <w:basedOn w:val="a"/>
    <w:next w:val="a"/>
    <w:uiPriority w:val="99"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e">
    <w:name w:val="Таблицы (моноширинный)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"/>
    <w:uiPriority w:val="99"/>
    <w:pPr>
      <w:ind w:left="140"/>
    </w:pPr>
  </w:style>
  <w:style w:type="character" w:customStyle="1" w:styleId="afffff0">
    <w:name w:val="Опечатки"/>
    <w:uiPriority w:val="99"/>
    <w:rPr>
      <w:color w:val="FF0000"/>
    </w:rPr>
  </w:style>
  <w:style w:type="paragraph" w:customStyle="1" w:styleId="afffff1">
    <w:name w:val="Переменная часть"/>
    <w:basedOn w:val="afff3"/>
    <w:next w:val="a"/>
    <w:uiPriority w:val="99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f3">
    <w:name w:val="Подзаголовок для информации об изменениях"/>
    <w:basedOn w:val="afffd"/>
    <w:next w:val="a"/>
    <w:uiPriority w:val="99"/>
    <w:rPr>
      <w:b/>
      <w:bCs/>
    </w:rPr>
  </w:style>
  <w:style w:type="paragraph" w:customStyle="1" w:styleId="afffff4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5">
    <w:name w:val="Постоянная часть"/>
    <w:basedOn w:val="afff3"/>
    <w:next w:val="a"/>
    <w:uiPriority w:val="99"/>
    <w:rPr>
      <w:sz w:val="20"/>
      <w:szCs w:val="20"/>
    </w:rPr>
  </w:style>
  <w:style w:type="paragraph" w:customStyle="1" w:styleId="afffff6">
    <w:name w:val="Прижатый влево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7">
    <w:name w:val="Пример."/>
    <w:basedOn w:val="affd"/>
    <w:next w:val="a"/>
    <w:uiPriority w:val="99"/>
  </w:style>
  <w:style w:type="paragraph" w:customStyle="1" w:styleId="afffff8">
    <w:name w:val="Примечание."/>
    <w:basedOn w:val="affd"/>
    <w:next w:val="a"/>
    <w:uiPriority w:val="99"/>
  </w:style>
  <w:style w:type="character" w:customStyle="1" w:styleId="afffff9">
    <w:name w:val="Продолжение ссылки"/>
    <w:uiPriority w:val="99"/>
  </w:style>
  <w:style w:type="paragraph" w:customStyle="1" w:styleId="afffffa">
    <w:name w:val="Словарная статья"/>
    <w:basedOn w:val="a"/>
    <w:next w:val="a"/>
    <w:uiPriority w:val="99"/>
    <w:pPr>
      <w:widowControl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b">
    <w:name w:val="Сравнение редакций"/>
    <w:uiPriority w:val="99"/>
    <w:rPr>
      <w:b/>
      <w:color w:val="26282F"/>
    </w:rPr>
  </w:style>
  <w:style w:type="character" w:customStyle="1" w:styleId="afffffc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e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">
    <w:name w:val="Ссылка на утративший силу документ"/>
    <w:uiPriority w:val="99"/>
    <w:rPr>
      <w:b/>
      <w:color w:val="749232"/>
    </w:rPr>
  </w:style>
  <w:style w:type="paragraph" w:customStyle="1" w:styleId="affffff0">
    <w:name w:val="Текст в таблице"/>
    <w:basedOn w:val="affffd"/>
    <w:next w:val="a"/>
    <w:uiPriority w:val="99"/>
    <w:pPr>
      <w:ind w:firstLine="500"/>
    </w:pPr>
  </w:style>
  <w:style w:type="paragraph" w:customStyle="1" w:styleId="affffff1">
    <w:name w:val="Текст ЭР (см. также)"/>
    <w:basedOn w:val="a"/>
    <w:next w:val="a"/>
    <w:uiPriority w:val="99"/>
    <w:pPr>
      <w:widowControl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f2">
    <w:name w:val="Технический комментарий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f3">
    <w:name w:val="Утратил силу"/>
    <w:uiPriority w:val="99"/>
    <w:rPr>
      <w:b/>
      <w:strike/>
      <w:color w:val="666600"/>
    </w:rPr>
  </w:style>
  <w:style w:type="paragraph" w:customStyle="1" w:styleId="affffff4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5">
    <w:name w:val="Центрированный (таблица)"/>
    <w:basedOn w:val="af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aff4">
    <w:name w:val="Основной текст с отступом Знак"/>
    <w:basedOn w:val="a0"/>
    <w:link w:val="aff3"/>
    <w:uiPriority w:val="99"/>
    <w:rPr>
      <w:rFonts w:ascii="Times New Roman" w:eastAsia="MS Mincho" w:hAnsi="Times New Roman" w:cs="Times New Roman"/>
      <w:sz w:val="24"/>
      <w:szCs w:val="20"/>
    </w:rPr>
  </w:style>
  <w:style w:type="paragraph" w:styleId="affffff6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5">
    <w:name w:val="Абзац списка1"/>
    <w:basedOn w:val="a"/>
    <w:uiPriority w:val="99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Pr>
      <w:rFonts w:ascii="Times New Roman" w:hAnsi="Times New Roman"/>
    </w:rPr>
  </w:style>
  <w:style w:type="paragraph" w:customStyle="1" w:styleId="FR2">
    <w:name w:val="FR2"/>
    <w:uiPriority w:val="99"/>
    <w:pPr>
      <w:widowControl w:val="0"/>
      <w:spacing w:line="260" w:lineRule="auto"/>
      <w:ind w:firstLine="500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rPr>
      <w:rFonts w:cs="Times New Roman"/>
    </w:rPr>
  </w:style>
  <w:style w:type="character" w:customStyle="1" w:styleId="af5">
    <w:name w:val="Текст Знак"/>
    <w:basedOn w:val="a0"/>
    <w:link w:val="af4"/>
    <w:uiPriority w:val="99"/>
    <w:rPr>
      <w:rFonts w:ascii="Calibri" w:eastAsia="MS Mincho" w:hAnsi="Calibri" w:cs="Times New Roman"/>
      <w:color w:val="000000"/>
      <w:lang w:eastAsia="en-US"/>
    </w:rPr>
  </w:style>
  <w:style w:type="paragraph" w:customStyle="1" w:styleId="affffff7">
    <w:name w:val="Стиль"/>
    <w:uiPriority w:val="99"/>
    <w:pPr>
      <w:widowControl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6">
    <w:name w:val="Без интервала1"/>
    <w:rPr>
      <w:rFonts w:ascii="Calibri" w:eastAsia="Times New Roman" w:hAnsi="Calibri" w:cs="Times New Roman"/>
      <w:sz w:val="22"/>
      <w:szCs w:val="22"/>
    </w:rPr>
  </w:style>
  <w:style w:type="character" w:customStyle="1" w:styleId="docdata">
    <w:name w:val="docdata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character" w:styleId="ab">
    <w:name w:val="FollowedHyperlink"/>
    <w:basedOn w:val="a0"/>
    <w:uiPriority w:val="99"/>
    <w:semiHidden/>
    <w:rPr>
      <w:rFonts w:cs="Times New Roman"/>
      <w:color w:val="800080"/>
      <w:u w:val="single"/>
    </w:rPr>
  </w:style>
  <w:style w:type="character" w:styleId="ac">
    <w:name w:val="footnote reference"/>
    <w:basedOn w:val="a0"/>
    <w:uiPriority w:val="99"/>
    <w:rPr>
      <w:rFonts w:cs="Times New Roman"/>
      <w:vertAlign w:val="superscript"/>
    </w:rPr>
  </w:style>
  <w:style w:type="character" w:styleId="ad">
    <w:name w:val="annotation reference"/>
    <w:basedOn w:val="a0"/>
    <w:uiPriority w:val="99"/>
    <w:rPr>
      <w:rFonts w:cs="Times New Roman"/>
      <w:sz w:val="16"/>
    </w:rPr>
  </w:style>
  <w:style w:type="character" w:styleId="ae">
    <w:name w:val="endnote reference"/>
    <w:basedOn w:val="a0"/>
    <w:uiPriority w:val="99"/>
    <w:semiHidden/>
    <w:qFormat/>
    <w:rPr>
      <w:rFonts w:cs="Times New Roman"/>
      <w:vertAlign w:val="superscript"/>
    </w:rPr>
  </w:style>
  <w:style w:type="character" w:styleId="af">
    <w:name w:val="Emphasis"/>
    <w:basedOn w:val="a0"/>
    <w:uiPriority w:val="99"/>
    <w:qFormat/>
    <w:rPr>
      <w:rFonts w:cs="Times New Roman"/>
      <w:i/>
    </w:rPr>
  </w:style>
  <w:style w:type="character" w:styleId="af0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1">
    <w:name w:val="page number"/>
    <w:basedOn w:val="a0"/>
    <w:uiPriority w:val="99"/>
    <w:rPr>
      <w:rFonts w:cs="Times New Roman"/>
    </w:rPr>
  </w:style>
  <w:style w:type="paragraph" w:styleId="af2">
    <w:name w:val="Balloon Text"/>
    <w:basedOn w:val="a"/>
    <w:link w:val="af3"/>
    <w:uiPriority w:val="99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paragraph" w:styleId="23">
    <w:name w:val="Body Text 2"/>
    <w:basedOn w:val="a"/>
    <w:link w:val="24"/>
    <w:uiPriority w:val="99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paragraph" w:styleId="af4">
    <w:name w:val="Plain Text"/>
    <w:basedOn w:val="a"/>
    <w:link w:val="af5"/>
    <w:uiPriority w:val="99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MS Mincho" w:hAnsi="Calibri" w:cs="Times New Roman"/>
      <w:color w:val="000000"/>
      <w:lang w:eastAsia="en-US"/>
    </w:rPr>
  </w:style>
  <w:style w:type="paragraph" w:styleId="af6">
    <w:name w:val="endnote text"/>
    <w:basedOn w:val="a"/>
    <w:link w:val="af7"/>
    <w:uiPriority w:val="99"/>
    <w:semiHidden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8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9">
    <w:name w:val="annotation text"/>
    <w:basedOn w:val="a"/>
    <w:link w:val="afa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rPr>
      <w:rFonts w:ascii="Calibri" w:hAnsi="Calibri"/>
      <w:b/>
    </w:rPr>
  </w:style>
  <w:style w:type="paragraph" w:styleId="afd">
    <w:name w:val="footnote text"/>
    <w:basedOn w:val="a"/>
    <w:link w:val="afe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81">
    <w:name w:val="toc 8"/>
    <w:basedOn w:val="a"/>
    <w:next w:val="a"/>
    <w:uiPriority w:val="99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aff">
    <w:name w:val="header"/>
    <w:basedOn w:val="a"/>
    <w:link w:val="aff0"/>
    <w:uiPriority w:val="99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91">
    <w:name w:val="toc 9"/>
    <w:basedOn w:val="a"/>
    <w:next w:val="a"/>
    <w:uiPriority w:val="99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styleId="71">
    <w:name w:val="toc 7"/>
    <w:basedOn w:val="a"/>
    <w:next w:val="a"/>
    <w:uiPriority w:val="99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aff1">
    <w:name w:val="Body Text"/>
    <w:basedOn w:val="a"/>
    <w:link w:val="aff2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paragraph" w:styleId="11">
    <w:name w:val="toc 1"/>
    <w:basedOn w:val="a"/>
    <w:next w:val="a"/>
    <w:uiPriority w:val="99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61">
    <w:name w:val="toc 6"/>
    <w:basedOn w:val="a"/>
    <w:next w:val="a"/>
    <w:uiPriority w:val="99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31">
    <w:name w:val="toc 3"/>
    <w:basedOn w:val="a"/>
    <w:next w:val="a"/>
    <w:uiPriority w:val="99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25">
    <w:name w:val="toc 2"/>
    <w:basedOn w:val="a"/>
    <w:next w:val="a"/>
    <w:uiPriority w:val="99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41">
    <w:name w:val="toc 4"/>
    <w:basedOn w:val="a"/>
    <w:next w:val="a"/>
    <w:uiPriority w:val="99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1">
    <w:name w:val="toc 5"/>
    <w:basedOn w:val="a"/>
    <w:next w:val="a"/>
    <w:uiPriority w:val="99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aff3">
    <w:name w:val="Body Text Indent"/>
    <w:basedOn w:val="a"/>
    <w:link w:val="aff4"/>
    <w:uiPriority w:val="99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paragraph" w:styleId="aff5">
    <w:name w:val="footer"/>
    <w:basedOn w:val="a"/>
    <w:link w:val="aff6"/>
    <w:uiPriority w:val="99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7">
    <w:name w:val="Normal (Web)"/>
    <w:basedOn w:val="a"/>
    <w:uiPriority w:val="99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26">
    <w:name w:val="Body Text Indent 2"/>
    <w:basedOn w:val="a"/>
    <w:link w:val="27"/>
    <w:uiPriority w:val="99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28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8">
    <w:name w:val="Table Grid"/>
    <w:basedOn w:val="a1"/>
    <w:uiPriority w:val="99"/>
    <w:rPr>
      <w:rFonts w:ascii="Calibri" w:eastAsia="MS Mincho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List Paragraph"/>
    <w:basedOn w:val="a"/>
    <w:uiPriority w:val="99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MS Mincho" w:hAnsi="Arial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qFormat/>
  </w:style>
  <w:style w:type="character" w:customStyle="1" w:styleId="aff6">
    <w:name w:val="Нижний колонтитул Знак"/>
    <w:basedOn w:val="a0"/>
    <w:link w:val="aff5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afe">
    <w:name w:val="Текст сноски Знак"/>
    <w:basedOn w:val="a0"/>
    <w:link w:val="afd"/>
    <w:uiPriority w:val="99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rPr>
      <w:rFonts w:ascii="Times New Roman" w:hAnsi="Times New Roman" w:cs="Times New Roman"/>
      <w:sz w:val="20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ind w:left="714" w:hanging="357"/>
    </w:pPr>
    <w:rPr>
      <w:rFonts w:ascii="Arial" w:eastAsia="MS Mincho" w:hAnsi="Arial" w:cs="Arial"/>
    </w:rPr>
  </w:style>
  <w:style w:type="character" w:customStyle="1" w:styleId="aff0">
    <w:name w:val="Верхний колонтитул Знак"/>
    <w:basedOn w:val="a0"/>
    <w:link w:val="aff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rPr>
      <w:rFonts w:ascii="Times New Roman" w:hAnsi="Times New Roman"/>
      <w:sz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rPr>
      <w:b/>
    </w:rPr>
  </w:style>
  <w:style w:type="character" w:customStyle="1" w:styleId="afc">
    <w:name w:val="Тема примечания Знак"/>
    <w:basedOn w:val="afa"/>
    <w:link w:val="afb"/>
    <w:uiPriority w:val="99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Pr>
      <w:rFonts w:cs="Times New Roman"/>
      <w:b/>
      <w:bCs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</w:style>
  <w:style w:type="character" w:customStyle="1" w:styleId="affa">
    <w:name w:val="Цветовое выделение"/>
    <w:uiPriority w:val="99"/>
    <w:rPr>
      <w:b/>
      <w:color w:val="26282F"/>
    </w:rPr>
  </w:style>
  <w:style w:type="character" w:customStyle="1" w:styleId="affb">
    <w:name w:val="Гипертекстовая ссылка"/>
    <w:uiPriority w:val="99"/>
    <w:rPr>
      <w:b/>
      <w:color w:val="106BBE"/>
    </w:rPr>
  </w:style>
  <w:style w:type="character" w:customStyle="1" w:styleId="affc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d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"/>
    <w:uiPriority w:val="99"/>
  </w:style>
  <w:style w:type="paragraph" w:customStyle="1" w:styleId="afff">
    <w:name w:val="Внимание: недобросовестность!"/>
    <w:basedOn w:val="affd"/>
    <w:next w:val="a"/>
    <w:uiPriority w:val="99"/>
  </w:style>
  <w:style w:type="character" w:customStyle="1" w:styleId="afff0">
    <w:name w:val="Выделение для Базового Поиска"/>
    <w:uiPriority w:val="99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f2">
    <w:name w:val="Дочерний элемент списка"/>
    <w:basedOn w:val="a"/>
    <w:next w:val="a"/>
    <w:uiPriority w:val="99"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f3"/>
    <w:next w:val="a"/>
    <w:uiPriority w:val="99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customStyle="1" w:styleId="afff6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7">
    <w:name w:val="Заголовок своего сообщения"/>
    <w:uiPriority w:val="99"/>
    <w:rPr>
      <w:b/>
      <w:color w:val="26282F"/>
    </w:rPr>
  </w:style>
  <w:style w:type="paragraph" w:customStyle="1" w:styleId="afff8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Pr>
      <w:b/>
      <w:color w:val="FF0000"/>
    </w:rPr>
  </w:style>
  <w:style w:type="paragraph" w:customStyle="1" w:styleId="afffa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"/>
    <w:uiPriority w:val="99"/>
    <w:pPr>
      <w:spacing w:after="0"/>
      <w:jc w:val="left"/>
    </w:pPr>
  </w:style>
  <w:style w:type="paragraph" w:customStyle="1" w:styleId="afffc">
    <w:name w:val="Интерактивный заголовок"/>
    <w:basedOn w:val="14"/>
    <w:next w:val="a"/>
    <w:uiPriority w:val="99"/>
    <w:rPr>
      <w:u w:val="single"/>
    </w:rPr>
  </w:style>
  <w:style w:type="paragraph" w:customStyle="1" w:styleId="afffd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мментарий"/>
    <w:basedOn w:val="affff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"/>
    <w:uiPriority w:val="99"/>
    <w:rPr>
      <w:i/>
      <w:iCs/>
    </w:rPr>
  </w:style>
  <w:style w:type="paragraph" w:customStyle="1" w:styleId="affff2">
    <w:name w:val="Текст (лев. подпись)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"/>
    <w:uiPriority w:val="99"/>
    <w:rPr>
      <w:sz w:val="14"/>
      <w:szCs w:val="14"/>
    </w:rPr>
  </w:style>
  <w:style w:type="paragraph" w:customStyle="1" w:styleId="affff4">
    <w:name w:val="Текст (прав. подпись)"/>
    <w:basedOn w:val="a"/>
    <w:next w:val="a"/>
    <w:uiPriority w:val="99"/>
    <w:pPr>
      <w:widowControl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"/>
    <w:uiPriority w:val="99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"/>
    <w:uiPriority w:val="99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"/>
    <w:uiPriority w:val="99"/>
  </w:style>
  <w:style w:type="paragraph" w:customStyle="1" w:styleId="affff8">
    <w:name w:val="Моноширинный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"/>
    <w:uiPriority w:val="99"/>
    <w:pPr>
      <w:ind w:firstLine="118"/>
    </w:pPr>
  </w:style>
  <w:style w:type="paragraph" w:customStyle="1" w:styleId="affffd">
    <w:name w:val="Нормальный (таблица)"/>
    <w:basedOn w:val="a"/>
    <w:next w:val="a"/>
    <w:uiPriority w:val="99"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e">
    <w:name w:val="Таблицы (моноширинный)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"/>
    <w:uiPriority w:val="99"/>
    <w:pPr>
      <w:ind w:left="140"/>
    </w:pPr>
  </w:style>
  <w:style w:type="character" w:customStyle="1" w:styleId="afffff0">
    <w:name w:val="Опечатки"/>
    <w:uiPriority w:val="99"/>
    <w:rPr>
      <w:color w:val="FF0000"/>
    </w:rPr>
  </w:style>
  <w:style w:type="paragraph" w:customStyle="1" w:styleId="afffff1">
    <w:name w:val="Переменная часть"/>
    <w:basedOn w:val="afff3"/>
    <w:next w:val="a"/>
    <w:uiPriority w:val="99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f3">
    <w:name w:val="Подзаголовок для информации об изменениях"/>
    <w:basedOn w:val="afffd"/>
    <w:next w:val="a"/>
    <w:uiPriority w:val="99"/>
    <w:rPr>
      <w:b/>
      <w:bCs/>
    </w:rPr>
  </w:style>
  <w:style w:type="paragraph" w:customStyle="1" w:styleId="afffff4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5">
    <w:name w:val="Постоянная часть"/>
    <w:basedOn w:val="afff3"/>
    <w:next w:val="a"/>
    <w:uiPriority w:val="99"/>
    <w:rPr>
      <w:sz w:val="20"/>
      <w:szCs w:val="20"/>
    </w:rPr>
  </w:style>
  <w:style w:type="paragraph" w:customStyle="1" w:styleId="afffff6">
    <w:name w:val="Прижатый влево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7">
    <w:name w:val="Пример."/>
    <w:basedOn w:val="affd"/>
    <w:next w:val="a"/>
    <w:uiPriority w:val="99"/>
  </w:style>
  <w:style w:type="paragraph" w:customStyle="1" w:styleId="afffff8">
    <w:name w:val="Примечание."/>
    <w:basedOn w:val="affd"/>
    <w:next w:val="a"/>
    <w:uiPriority w:val="99"/>
  </w:style>
  <w:style w:type="character" w:customStyle="1" w:styleId="afffff9">
    <w:name w:val="Продолжение ссылки"/>
    <w:uiPriority w:val="99"/>
  </w:style>
  <w:style w:type="paragraph" w:customStyle="1" w:styleId="afffffa">
    <w:name w:val="Словарная статья"/>
    <w:basedOn w:val="a"/>
    <w:next w:val="a"/>
    <w:uiPriority w:val="99"/>
    <w:pPr>
      <w:widowControl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b">
    <w:name w:val="Сравнение редакций"/>
    <w:uiPriority w:val="99"/>
    <w:rPr>
      <w:b/>
      <w:color w:val="26282F"/>
    </w:rPr>
  </w:style>
  <w:style w:type="character" w:customStyle="1" w:styleId="afffffc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e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">
    <w:name w:val="Ссылка на утративший силу документ"/>
    <w:uiPriority w:val="99"/>
    <w:rPr>
      <w:b/>
      <w:color w:val="749232"/>
    </w:rPr>
  </w:style>
  <w:style w:type="paragraph" w:customStyle="1" w:styleId="affffff0">
    <w:name w:val="Текст в таблице"/>
    <w:basedOn w:val="affffd"/>
    <w:next w:val="a"/>
    <w:uiPriority w:val="99"/>
    <w:pPr>
      <w:ind w:firstLine="500"/>
    </w:pPr>
  </w:style>
  <w:style w:type="paragraph" w:customStyle="1" w:styleId="affffff1">
    <w:name w:val="Текст ЭР (см. также)"/>
    <w:basedOn w:val="a"/>
    <w:next w:val="a"/>
    <w:uiPriority w:val="99"/>
    <w:pPr>
      <w:widowControl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f2">
    <w:name w:val="Технический комментарий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f3">
    <w:name w:val="Утратил силу"/>
    <w:uiPriority w:val="99"/>
    <w:rPr>
      <w:b/>
      <w:strike/>
      <w:color w:val="666600"/>
    </w:rPr>
  </w:style>
  <w:style w:type="paragraph" w:customStyle="1" w:styleId="affffff4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5">
    <w:name w:val="Центрированный (таблица)"/>
    <w:basedOn w:val="af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aff4">
    <w:name w:val="Основной текст с отступом Знак"/>
    <w:basedOn w:val="a0"/>
    <w:link w:val="aff3"/>
    <w:uiPriority w:val="99"/>
    <w:rPr>
      <w:rFonts w:ascii="Times New Roman" w:eastAsia="MS Mincho" w:hAnsi="Times New Roman" w:cs="Times New Roman"/>
      <w:sz w:val="24"/>
      <w:szCs w:val="20"/>
    </w:rPr>
  </w:style>
  <w:style w:type="paragraph" w:styleId="affffff6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5">
    <w:name w:val="Абзац списка1"/>
    <w:basedOn w:val="a"/>
    <w:uiPriority w:val="99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Pr>
      <w:rFonts w:ascii="Times New Roman" w:hAnsi="Times New Roman"/>
    </w:rPr>
  </w:style>
  <w:style w:type="paragraph" w:customStyle="1" w:styleId="FR2">
    <w:name w:val="FR2"/>
    <w:uiPriority w:val="99"/>
    <w:pPr>
      <w:widowControl w:val="0"/>
      <w:spacing w:line="260" w:lineRule="auto"/>
      <w:ind w:firstLine="500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rPr>
      <w:rFonts w:cs="Times New Roman"/>
    </w:rPr>
  </w:style>
  <w:style w:type="character" w:customStyle="1" w:styleId="af5">
    <w:name w:val="Текст Знак"/>
    <w:basedOn w:val="a0"/>
    <w:link w:val="af4"/>
    <w:uiPriority w:val="99"/>
    <w:rPr>
      <w:rFonts w:ascii="Calibri" w:eastAsia="MS Mincho" w:hAnsi="Calibri" w:cs="Times New Roman"/>
      <w:color w:val="000000"/>
      <w:lang w:eastAsia="en-US"/>
    </w:rPr>
  </w:style>
  <w:style w:type="paragraph" w:customStyle="1" w:styleId="affffff7">
    <w:name w:val="Стиль"/>
    <w:uiPriority w:val="99"/>
    <w:pPr>
      <w:widowControl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6">
    <w:name w:val="Без интервала1"/>
    <w:rPr>
      <w:rFonts w:ascii="Calibri" w:eastAsia="Times New Roman" w:hAnsi="Calibri" w:cs="Times New Roman"/>
      <w:sz w:val="22"/>
      <w:szCs w:val="22"/>
    </w:rPr>
  </w:style>
  <w:style w:type="character" w:customStyle="1" w:styleId="docdata">
    <w:name w:val="docda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3643</Words>
  <Characters>20767</Characters>
  <Application>Microsoft Office Word</Application>
  <DocSecurity>0</DocSecurity>
  <Lines>173</Lines>
  <Paragraphs>48</Paragraphs>
  <ScaleCrop>false</ScaleCrop>
  <Company>1</Company>
  <LinksUpToDate>false</LinksUpToDate>
  <CharactersWithSpaces>24362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47</cp:revision>
  <dcterms:created xsi:type="dcterms:W3CDTF">2021-07-29T07:50:00Z</dcterms:created>
  <dcterms:modified xsi:type="dcterms:W3CDTF">2026-07-07T07:53:00Z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5787F5132FCA4FA5B932E6D8349206AE_12</vt:lpwstr>
  </property>
</Properties>
</file>